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r:id="rId4" o:title="urbtextb" type="frame"/>
    </v:background>
  </w:background>
  <w:body>
    <w:p w14:paraId="3A595800" w14:textId="5F778472" w:rsidR="000E65FE" w:rsidRDefault="000E65FE" w:rsidP="00F671ED">
      <w:pPr>
        <w:pStyle w:val="Heading7"/>
      </w:pPr>
      <w:bookmarkStart w:id="0" w:name="_Hlk5542137"/>
      <w:bookmarkStart w:id="1" w:name="_Hlk494441262"/>
      <w:bookmarkStart w:id="2" w:name="_Hlk493317612"/>
      <w:r>
        <w:t>Gateman Inc or Mike Mo</w:t>
      </w:r>
      <w:r w:rsidR="00B71960">
        <w:t>h</w:t>
      </w:r>
      <w:r>
        <w:t>e</w:t>
      </w:r>
      <w:r w:rsidR="00B71960">
        <w:t>b</w:t>
      </w:r>
      <w:r>
        <w:t xml:space="preserve">                Page 1 of 6</w:t>
      </w:r>
    </w:p>
    <w:p w14:paraId="45F24DDB" w14:textId="1041DF11" w:rsidR="000E65FE" w:rsidRPr="002D3BA2" w:rsidRDefault="000E65FE" w:rsidP="00F671ED">
      <w:pPr>
        <w:pStyle w:val="Heading7"/>
        <w:rPr>
          <w:b w:val="0"/>
          <w:bCs w:val="0"/>
        </w:rPr>
      </w:pPr>
      <w:r w:rsidRPr="002D3BA2">
        <w:rPr>
          <w:b w:val="0"/>
          <w:bCs w:val="0"/>
        </w:rPr>
        <w:t xml:space="preserve"> P.O. Box 270844</w:t>
      </w:r>
      <w:r w:rsidR="003727D6" w:rsidRPr="002D3BA2">
        <w:rPr>
          <w:b w:val="0"/>
          <w:bCs w:val="0"/>
        </w:rPr>
        <w:t>,</w:t>
      </w:r>
      <w:r w:rsidRPr="002D3BA2">
        <w:rPr>
          <w:b w:val="0"/>
          <w:bCs w:val="0"/>
        </w:rPr>
        <w:t xml:space="preserve"> Houston, Tx. 77277</w:t>
      </w:r>
    </w:p>
    <w:p w14:paraId="46614995" w14:textId="0319251B" w:rsidR="000E65FE" w:rsidRDefault="000E65FE" w:rsidP="00F671ED">
      <w:pPr>
        <w:pStyle w:val="Heading7"/>
      </w:pPr>
      <w:r w:rsidRPr="002D3BA2">
        <w:rPr>
          <w:b w:val="0"/>
          <w:bCs w:val="0"/>
        </w:rPr>
        <w:t xml:space="preserve"> 713.885.84489cell), 713.97</w:t>
      </w:r>
      <w:r w:rsidR="00B71960" w:rsidRPr="002D3BA2">
        <w:rPr>
          <w:b w:val="0"/>
          <w:bCs w:val="0"/>
        </w:rPr>
        <w:t xml:space="preserve">7.7879, </w:t>
      </w:r>
      <w:hyperlink r:id="rId9" w:history="1">
        <w:r w:rsidR="00B71960" w:rsidRPr="002D3BA2">
          <w:rPr>
            <w:rStyle w:val="Hyperlink"/>
            <w:b w:val="0"/>
            <w:bCs w:val="0"/>
          </w:rPr>
          <w:t>mike@gatemaninc.net</w:t>
        </w:r>
      </w:hyperlink>
      <w:r w:rsidR="00B71960">
        <w:t xml:space="preserve"> </w:t>
      </w:r>
    </w:p>
    <w:bookmarkEnd w:id="0"/>
    <w:bookmarkEnd w:id="1"/>
    <w:bookmarkEnd w:id="2"/>
    <w:p w14:paraId="410A63DE" w14:textId="6DA35D00" w:rsidR="006B511E" w:rsidRDefault="006B511E">
      <w:pPr>
        <w:widowControl/>
        <w:jc w:val="center"/>
        <w:rPr>
          <w:b/>
          <w:bCs/>
        </w:rPr>
      </w:pPr>
      <w:r>
        <w:rPr>
          <w:b/>
          <w:bCs/>
        </w:rPr>
        <w:t>AGREEME</w:t>
      </w:r>
      <w:r w:rsidR="000E65FE">
        <w:rPr>
          <w:b/>
          <w:bCs/>
        </w:rPr>
        <w:t>NT</w:t>
      </w:r>
    </w:p>
    <w:p w14:paraId="7E1BCE37" w14:textId="0BE13BC7" w:rsidR="00E862BB" w:rsidRDefault="00127FCD" w:rsidP="007C1CC1">
      <w:pPr>
        <w:pStyle w:val="Heading7"/>
        <w:rPr>
          <w:b w:val="0"/>
        </w:rPr>
      </w:pPr>
      <w:r w:rsidRPr="00A34345">
        <w:t xml:space="preserve">PROJECT </w:t>
      </w:r>
      <w:r w:rsidR="00606FC3" w:rsidRPr="00A34345">
        <w:t>NAME</w:t>
      </w:r>
      <w:r w:rsidR="00606FC3">
        <w:t>:</w:t>
      </w:r>
      <w:r w:rsidR="00FE2337">
        <w:t xml:space="preserve"> </w:t>
      </w:r>
      <w:r w:rsidR="000E65FE">
        <w:rPr>
          <w:b w:val="0"/>
        </w:rPr>
        <w:t xml:space="preserve">Mexican Restaurant Design, </w:t>
      </w:r>
      <w:r w:rsidR="003727D6">
        <w:rPr>
          <w:b w:val="0"/>
        </w:rPr>
        <w:t>for City pf Pasadena</w:t>
      </w:r>
    </w:p>
    <w:p w14:paraId="2240D755" w14:textId="2CD58DA1" w:rsidR="00E27FD5" w:rsidRDefault="000E65FE" w:rsidP="00E27FD5">
      <w:r>
        <w:t xml:space="preserve">In existing </w:t>
      </w:r>
      <w:r w:rsidR="00B71960">
        <w:t>1</w:t>
      </w:r>
      <w:r w:rsidR="00B71960" w:rsidRPr="00B71960">
        <w:rPr>
          <w:vertAlign w:val="superscript"/>
        </w:rPr>
        <w:t>st</w:t>
      </w:r>
      <w:r w:rsidR="00B71960">
        <w:t xml:space="preserve"> floor of a </w:t>
      </w:r>
      <w:r>
        <w:t xml:space="preserve">commercial building located at 3409 Spencer Hwy #100, Pasadena, Tx. </w:t>
      </w:r>
    </w:p>
    <w:p w14:paraId="2176B5AF" w14:textId="41779AD4" w:rsidR="000E65FE" w:rsidRDefault="000E65FE" w:rsidP="00E27FD5">
      <w:r>
        <w:t>77506</w:t>
      </w:r>
    </w:p>
    <w:p w14:paraId="4ADF7923" w14:textId="77777777" w:rsidR="00E27FD5" w:rsidRPr="00E27FD5" w:rsidRDefault="00E27FD5" w:rsidP="00E27FD5"/>
    <w:p w14:paraId="4C494227" w14:textId="0D6325A3" w:rsidR="00E27FD5" w:rsidRDefault="006B511E" w:rsidP="000E65FE">
      <w:pPr>
        <w:widowControl/>
      </w:pPr>
      <w:r>
        <w:rPr>
          <w:b/>
          <w:bCs/>
        </w:rPr>
        <w:t>DESCRIPTION</w:t>
      </w:r>
      <w:r w:rsidR="0060417B">
        <w:t>:</w:t>
      </w:r>
      <w:r w:rsidR="007D7A8A">
        <w:t xml:space="preserve"> </w:t>
      </w:r>
      <w:r w:rsidR="00A34345">
        <w:t xml:space="preserve"> </w:t>
      </w:r>
      <w:r w:rsidR="007D7A8A">
        <w:t>Designing</w:t>
      </w:r>
      <w:r w:rsidR="003D59FC">
        <w:t xml:space="preserve"> </w:t>
      </w:r>
      <w:r w:rsidR="003727D6">
        <w:t>of a 29</w:t>
      </w:r>
      <w:r w:rsidR="00B71960">
        <w:t xml:space="preserve">35 s.f. Mexican Taco Restaurant, taking into the building a 650 s.f. covered porch (included). Work with </w:t>
      </w:r>
      <w:r w:rsidR="002D3BA2">
        <w:t>client’s</w:t>
      </w:r>
      <w:r w:rsidR="00B71960">
        <w:t xml:space="preserve"> food/equipment consultant/supplier </w:t>
      </w:r>
    </w:p>
    <w:p w14:paraId="4A0FAA6E" w14:textId="77777777" w:rsidR="006B511E" w:rsidRDefault="006B511E">
      <w:pPr>
        <w:widowControl/>
      </w:pPr>
      <w:r>
        <w:rPr>
          <w:b/>
          <w:bCs/>
        </w:rPr>
        <w:t xml:space="preserve">SCOPE of work: </w:t>
      </w:r>
      <w:r>
        <w:t xml:space="preserve">With our bid, we agree to furnish design as specified in this </w:t>
      </w:r>
    </w:p>
    <w:p w14:paraId="560A1EEB" w14:textId="77777777" w:rsidR="006B511E" w:rsidRDefault="0045258F" w:rsidP="0045258F">
      <w:pPr>
        <w:widowControl/>
        <w:rPr>
          <w:b/>
          <w:bCs/>
        </w:rPr>
      </w:pPr>
      <w:r>
        <w:t xml:space="preserve">                             </w:t>
      </w:r>
      <w:r w:rsidR="006B511E">
        <w:t>for the above project.</w:t>
      </w:r>
    </w:p>
    <w:p w14:paraId="5D50F8DB" w14:textId="77777777" w:rsidR="006B511E" w:rsidRDefault="006B511E">
      <w:pPr>
        <w:pStyle w:val="Heading7"/>
      </w:pPr>
      <w:r>
        <w:t>Phase I</w:t>
      </w:r>
    </w:p>
    <w:p w14:paraId="0667E173" w14:textId="58E78E56" w:rsidR="006B511E" w:rsidRDefault="00C85689">
      <w:pPr>
        <w:widowControl/>
      </w:pPr>
      <w:r>
        <w:rPr>
          <w:b/>
          <w:bCs/>
        </w:rPr>
        <w:t>Design,</w:t>
      </w:r>
      <w:r w:rsidR="00E7277E">
        <w:rPr>
          <w:b/>
          <w:bCs/>
        </w:rPr>
        <w:t xml:space="preserve"> Conceptional </w:t>
      </w:r>
      <w:r w:rsidR="00E27FD5">
        <w:rPr>
          <w:b/>
          <w:bCs/>
        </w:rPr>
        <w:t>P</w:t>
      </w:r>
      <w:r w:rsidR="00E7277E">
        <w:rPr>
          <w:b/>
          <w:bCs/>
        </w:rPr>
        <w:t>reliminary Plan</w:t>
      </w:r>
      <w:r w:rsidR="006B511E">
        <w:rPr>
          <w:b/>
          <w:bCs/>
        </w:rPr>
        <w:t xml:space="preserve"> Consists of:</w:t>
      </w:r>
    </w:p>
    <w:p w14:paraId="36CE149A" w14:textId="6CD06370" w:rsidR="00B71960" w:rsidRDefault="00C315D7" w:rsidP="00B71960">
      <w:pPr>
        <w:widowControl/>
        <w:numPr>
          <w:ilvl w:val="0"/>
          <w:numId w:val="15"/>
        </w:numPr>
      </w:pPr>
      <w:r>
        <w:t>Client Information Review</w:t>
      </w:r>
      <w:r w:rsidRPr="000A42ED">
        <w:t xml:space="preserve"> </w:t>
      </w:r>
      <w:r>
        <w:t>&amp; Objectives and Goal Setting</w:t>
      </w:r>
    </w:p>
    <w:p w14:paraId="06775DE8" w14:textId="5A101A4E" w:rsidR="0060417B" w:rsidRPr="0060417B" w:rsidRDefault="00C315D7" w:rsidP="00E27FD5">
      <w:pPr>
        <w:widowControl/>
        <w:numPr>
          <w:ilvl w:val="0"/>
          <w:numId w:val="15"/>
        </w:numPr>
      </w:pPr>
      <w:r>
        <w:t>Preliminary Building Floor Plan</w:t>
      </w:r>
      <w:r w:rsidR="00E7277E">
        <w:t xml:space="preserve">- </w:t>
      </w:r>
      <w:r w:rsidR="0060417B">
        <w:tab/>
        <w:t xml:space="preserve">. </w:t>
      </w:r>
    </w:p>
    <w:p w14:paraId="2C5A3A04" w14:textId="77777777" w:rsidR="006B511E" w:rsidRDefault="006B511E">
      <w:pPr>
        <w:pStyle w:val="Heading7"/>
      </w:pPr>
      <w:r>
        <w:t>Phase II</w:t>
      </w:r>
    </w:p>
    <w:p w14:paraId="02052658" w14:textId="0A02B41B" w:rsidR="00E862BB" w:rsidRDefault="006B511E" w:rsidP="00E27FD5">
      <w:pPr>
        <w:widowControl/>
        <w:numPr>
          <w:ilvl w:val="0"/>
          <w:numId w:val="1"/>
        </w:numPr>
        <w:tabs>
          <w:tab w:val="left" w:pos="720"/>
        </w:tabs>
      </w:pPr>
      <w:r>
        <w:rPr>
          <w:b/>
          <w:bCs/>
        </w:rPr>
        <w:t>Construction Drawings</w:t>
      </w:r>
      <w:r>
        <w:t xml:space="preserve"> –Building Designer will prepare a "Builder's Set of drawings which will, in general consist </w:t>
      </w:r>
      <w:r w:rsidR="005F6647">
        <w:t>of</w:t>
      </w:r>
      <w:r>
        <w:t xml:space="preserve"> the following:</w:t>
      </w:r>
      <w:r>
        <w:tab/>
      </w:r>
      <w:r w:rsidR="00211428">
        <w:tab/>
      </w:r>
    </w:p>
    <w:p w14:paraId="57245F36" w14:textId="4162A5E1" w:rsidR="000E65FE" w:rsidRDefault="000E65FE">
      <w:pPr>
        <w:widowControl/>
        <w:numPr>
          <w:ilvl w:val="0"/>
          <w:numId w:val="13"/>
        </w:numPr>
        <w:tabs>
          <w:tab w:val="left" w:pos="1440"/>
        </w:tabs>
      </w:pPr>
      <w:r>
        <w:t>Client provides existing site Plan Adjust over revisions as required</w:t>
      </w:r>
    </w:p>
    <w:p w14:paraId="00827B3D" w14:textId="1A9ED2F7" w:rsidR="000E65FE" w:rsidRDefault="000E65FE" w:rsidP="000E65FE">
      <w:pPr>
        <w:widowControl/>
        <w:tabs>
          <w:tab w:val="left" w:pos="1440"/>
        </w:tabs>
        <w:ind w:left="1155"/>
      </w:pPr>
      <w:r>
        <w:t xml:space="preserve">(see if we can </w:t>
      </w:r>
      <w:r w:rsidR="003727D6">
        <w:t xml:space="preserve">get </w:t>
      </w:r>
      <w:r w:rsidR="00B71960">
        <w:t xml:space="preserve">a copy </w:t>
      </w:r>
      <w:r w:rsidR="003727D6">
        <w:t xml:space="preserve">from City of Pasadena </w:t>
      </w:r>
      <w:r>
        <w:t>of existing building plans)</w:t>
      </w:r>
    </w:p>
    <w:p w14:paraId="201C565A" w14:textId="777ED0FD" w:rsidR="000E65FE" w:rsidRDefault="000E65FE">
      <w:pPr>
        <w:widowControl/>
        <w:numPr>
          <w:ilvl w:val="0"/>
          <w:numId w:val="13"/>
        </w:numPr>
        <w:tabs>
          <w:tab w:val="left" w:pos="1440"/>
        </w:tabs>
      </w:pPr>
      <w:r>
        <w:t>Building As-Built Floor Plan</w:t>
      </w:r>
    </w:p>
    <w:p w14:paraId="207D6509" w14:textId="1753DF9C" w:rsidR="006B511E" w:rsidRDefault="000E65FE">
      <w:pPr>
        <w:widowControl/>
        <w:numPr>
          <w:ilvl w:val="0"/>
          <w:numId w:val="13"/>
        </w:numPr>
        <w:tabs>
          <w:tab w:val="left" w:pos="1440"/>
        </w:tabs>
      </w:pPr>
      <w:r>
        <w:t xml:space="preserve">New Remodeling </w:t>
      </w:r>
      <w:r w:rsidR="00D26AEF">
        <w:t>Building Floor plan</w:t>
      </w:r>
      <w:r w:rsidR="00D26AEF">
        <w:tab/>
      </w:r>
      <w:r w:rsidR="00D26AEF">
        <w:tab/>
        <w:t xml:space="preserve"> </w:t>
      </w:r>
      <w:r w:rsidR="000C14DE">
        <w:t xml:space="preserve">         </w:t>
      </w:r>
    </w:p>
    <w:p w14:paraId="46A8339F" w14:textId="77777777" w:rsidR="00E27FD5" w:rsidRDefault="00C315D7" w:rsidP="00C315D7">
      <w:pPr>
        <w:widowControl/>
        <w:numPr>
          <w:ilvl w:val="0"/>
          <w:numId w:val="13"/>
        </w:numPr>
        <w:tabs>
          <w:tab w:val="left" w:pos="1440"/>
        </w:tabs>
      </w:pPr>
      <w:r>
        <w:t>Electrical</w:t>
      </w:r>
      <w:r>
        <w:tab/>
      </w:r>
      <w:r w:rsidR="00D26AEF">
        <w:t xml:space="preserve"> Floor Plan</w:t>
      </w:r>
    </w:p>
    <w:p w14:paraId="74726DC9" w14:textId="77777777" w:rsidR="000E65FE" w:rsidRDefault="00E27FD5" w:rsidP="00C315D7">
      <w:pPr>
        <w:widowControl/>
        <w:numPr>
          <w:ilvl w:val="0"/>
          <w:numId w:val="13"/>
        </w:numPr>
        <w:tabs>
          <w:tab w:val="left" w:pos="1440"/>
        </w:tabs>
      </w:pPr>
      <w:r>
        <w:t xml:space="preserve">Lighting Plan </w:t>
      </w:r>
    </w:p>
    <w:p w14:paraId="0599DD25" w14:textId="06500257" w:rsidR="00C315D7" w:rsidRDefault="000E65FE" w:rsidP="00C315D7">
      <w:pPr>
        <w:widowControl/>
        <w:numPr>
          <w:ilvl w:val="0"/>
          <w:numId w:val="13"/>
        </w:numPr>
        <w:tabs>
          <w:tab w:val="left" w:pos="1440"/>
        </w:tabs>
      </w:pPr>
      <w:r>
        <w:t>Electrical Plan</w:t>
      </w:r>
      <w:r w:rsidR="00D26AEF">
        <w:t xml:space="preserve">                            </w:t>
      </w:r>
    </w:p>
    <w:p w14:paraId="7AC583DE" w14:textId="77777777" w:rsidR="00664D56" w:rsidRDefault="00C315D7" w:rsidP="00664D56">
      <w:pPr>
        <w:widowControl/>
        <w:numPr>
          <w:ilvl w:val="0"/>
          <w:numId w:val="13"/>
        </w:numPr>
        <w:tabs>
          <w:tab w:val="left" w:pos="1440"/>
        </w:tabs>
      </w:pPr>
      <w:r>
        <w:t>Inter</w:t>
      </w:r>
      <w:r w:rsidR="00664D56">
        <w:t xml:space="preserve">ior cabinet elevations as req’d   </w:t>
      </w:r>
      <w:r w:rsidR="00A34345">
        <w:tab/>
      </w:r>
    </w:p>
    <w:p w14:paraId="0660DB08" w14:textId="77777777" w:rsidR="00C315D7" w:rsidRDefault="0093760E" w:rsidP="00664D56">
      <w:pPr>
        <w:widowControl/>
        <w:numPr>
          <w:ilvl w:val="0"/>
          <w:numId w:val="13"/>
        </w:numPr>
        <w:tabs>
          <w:tab w:val="left" w:pos="1440"/>
        </w:tabs>
      </w:pPr>
      <w:r>
        <w:t>Exterior Elevations as req’d</w:t>
      </w:r>
      <w:r>
        <w:tab/>
        <w:t xml:space="preserve">               </w:t>
      </w:r>
      <w:r w:rsidR="00D26AEF">
        <w:t xml:space="preserve"> </w:t>
      </w:r>
    </w:p>
    <w:p w14:paraId="01708ED7" w14:textId="4676732F" w:rsidR="003C34EB" w:rsidRDefault="00C315D7" w:rsidP="003C34EB">
      <w:pPr>
        <w:pStyle w:val="ListParagraph"/>
        <w:widowControl/>
        <w:numPr>
          <w:ilvl w:val="0"/>
          <w:numId w:val="13"/>
        </w:numPr>
        <w:tabs>
          <w:tab w:val="left" w:pos="1440"/>
        </w:tabs>
      </w:pPr>
      <w:r>
        <w:t>Wa</w:t>
      </w:r>
      <w:r w:rsidR="00ED0291">
        <w:t xml:space="preserve">ll </w:t>
      </w:r>
      <w:r w:rsidR="0093760E">
        <w:t>Sections &amp; details as req</w:t>
      </w:r>
      <w:r w:rsidR="00D26AEF">
        <w:t>’d</w:t>
      </w:r>
    </w:p>
    <w:p w14:paraId="492DB907" w14:textId="4ABB02E7" w:rsidR="000E65FE" w:rsidRDefault="000E65FE" w:rsidP="003C34EB">
      <w:pPr>
        <w:pStyle w:val="ListParagraph"/>
        <w:widowControl/>
        <w:numPr>
          <w:ilvl w:val="0"/>
          <w:numId w:val="13"/>
        </w:numPr>
        <w:tabs>
          <w:tab w:val="left" w:pos="1440"/>
        </w:tabs>
      </w:pPr>
      <w:r>
        <w:t xml:space="preserve">Door and Window </w:t>
      </w:r>
      <w:r w:rsidR="002D3BA2">
        <w:t>Schedule</w:t>
      </w:r>
    </w:p>
    <w:p w14:paraId="5834AD37" w14:textId="227050A1" w:rsidR="00793BB6" w:rsidRDefault="002D3BA2" w:rsidP="002D3BA2">
      <w:pPr>
        <w:pStyle w:val="ListParagraph"/>
        <w:widowControl/>
        <w:numPr>
          <w:ilvl w:val="0"/>
          <w:numId w:val="13"/>
        </w:numPr>
        <w:tabs>
          <w:tab w:val="left" w:pos="1440"/>
        </w:tabs>
      </w:pPr>
      <w:r>
        <w:t>Coordinate consultants with architecture plans (client pays direct)</w:t>
      </w:r>
    </w:p>
    <w:p w14:paraId="1156CA2C" w14:textId="75F6C45B" w:rsidR="00793BB6" w:rsidRPr="006262CA" w:rsidRDefault="00793BB6" w:rsidP="006262CA">
      <w:pPr>
        <w:widowControl/>
        <w:tabs>
          <w:tab w:val="left" w:pos="1440"/>
        </w:tabs>
        <w:ind w:left="720"/>
        <w:rPr>
          <w:b/>
          <w:bCs/>
        </w:rPr>
      </w:pPr>
      <w:r w:rsidRPr="00C548F5">
        <w:rPr>
          <w:b/>
          <w:bCs/>
        </w:rPr>
        <w:t>By Consultants – Paid by client</w:t>
      </w:r>
    </w:p>
    <w:p w14:paraId="4025C5EA" w14:textId="1F1A7EB4" w:rsidR="00C548F5" w:rsidRDefault="00D80CA2" w:rsidP="00B71960">
      <w:pPr>
        <w:pStyle w:val="ListParagraph"/>
        <w:widowControl/>
        <w:tabs>
          <w:tab w:val="left" w:pos="1440"/>
        </w:tabs>
        <w:ind w:left="1155"/>
      </w:pPr>
      <w:r>
        <w:t xml:space="preserve">Structural design </w:t>
      </w:r>
      <w:r w:rsidR="00E27FD5">
        <w:t xml:space="preserve">– Foundation and </w:t>
      </w:r>
      <w:r w:rsidR="00793BB6">
        <w:t>F</w:t>
      </w:r>
      <w:r w:rsidR="00E27FD5">
        <w:t xml:space="preserve">raming design by Structural engineer. </w:t>
      </w:r>
    </w:p>
    <w:p w14:paraId="52BA1CD2" w14:textId="072F11E2" w:rsidR="006262CA" w:rsidRDefault="00B71960" w:rsidP="006262CA">
      <w:pPr>
        <w:widowControl/>
        <w:tabs>
          <w:tab w:val="left" w:pos="1440"/>
        </w:tabs>
        <w:ind w:left="720"/>
      </w:pPr>
      <w:r>
        <w:rPr>
          <w:u w:val="single"/>
        </w:rPr>
        <w:t xml:space="preserve">      </w:t>
      </w:r>
      <w:r w:rsidR="006262CA" w:rsidRPr="006262CA">
        <w:rPr>
          <w:u w:val="single"/>
        </w:rPr>
        <w:t>All the below can also be designed by MEP Engineer</w:t>
      </w:r>
    </w:p>
    <w:p w14:paraId="275C707A" w14:textId="77CEC720" w:rsidR="00793BB6" w:rsidRDefault="00793BB6" w:rsidP="00B71960">
      <w:pPr>
        <w:pStyle w:val="ListParagraph"/>
        <w:widowControl/>
        <w:tabs>
          <w:tab w:val="left" w:pos="1440"/>
        </w:tabs>
        <w:ind w:left="1155"/>
      </w:pPr>
      <w:r>
        <w:t>Electrical Contractor – designs one line/load analysis and Energy Code Analysis (Building Designer can place on his plans and license of Electrician).</w:t>
      </w:r>
    </w:p>
    <w:p w14:paraId="5938D9E7" w14:textId="4AF5918A" w:rsidR="00793BB6" w:rsidRDefault="00793BB6" w:rsidP="00B71960">
      <w:pPr>
        <w:pStyle w:val="ListParagraph"/>
        <w:widowControl/>
        <w:tabs>
          <w:tab w:val="left" w:pos="1440"/>
        </w:tabs>
        <w:ind w:left="1155"/>
      </w:pPr>
      <w:r>
        <w:t xml:space="preserve">Plumber- Provides plumbing </w:t>
      </w:r>
      <w:r w:rsidR="00C548F5">
        <w:t xml:space="preserve">layout, sizes </w:t>
      </w:r>
      <w:r>
        <w:t xml:space="preserve">and one </w:t>
      </w:r>
      <w:r w:rsidR="00C548F5">
        <w:t>line</w:t>
      </w:r>
      <w:r>
        <w:t xml:space="preserve"> (</w:t>
      </w:r>
      <w:r w:rsidR="00C548F5">
        <w:t xml:space="preserve">plumbers </w:t>
      </w:r>
      <w:r>
        <w:t>license on plans</w:t>
      </w:r>
      <w:r w:rsidR="00C548F5">
        <w:t xml:space="preserve">). </w:t>
      </w:r>
      <w:r>
        <w:t xml:space="preserve">  </w:t>
      </w:r>
    </w:p>
    <w:p w14:paraId="3D890514" w14:textId="4E237380" w:rsidR="00D80CA2" w:rsidRDefault="00793BB6" w:rsidP="00B71960">
      <w:pPr>
        <w:pStyle w:val="ListParagraph"/>
        <w:widowControl/>
        <w:tabs>
          <w:tab w:val="left" w:pos="1440"/>
        </w:tabs>
        <w:ind w:left="1155"/>
      </w:pPr>
      <w:r>
        <w:t>Mechanical Design by others</w:t>
      </w:r>
      <w:r w:rsidR="00E27FD5">
        <w:t xml:space="preserve"> </w:t>
      </w:r>
      <w:r w:rsidR="00B71960">
        <w:t>(or can use MEP Engineer for all MEP)</w:t>
      </w:r>
    </w:p>
    <w:p w14:paraId="4112C839" w14:textId="5683251A" w:rsidR="00B71960" w:rsidRDefault="00B71960" w:rsidP="00B71960">
      <w:pPr>
        <w:pStyle w:val="ListParagraph"/>
        <w:widowControl/>
        <w:tabs>
          <w:tab w:val="left" w:pos="1440"/>
        </w:tabs>
        <w:ind w:left="1155"/>
      </w:pPr>
      <w:r>
        <w:t xml:space="preserve">Paid direct by owner </w:t>
      </w:r>
    </w:p>
    <w:p w14:paraId="5C84B13B" w14:textId="50DD57EA" w:rsidR="00793BB6" w:rsidRDefault="00793BB6" w:rsidP="00B71960">
      <w:pPr>
        <w:pStyle w:val="ListParagraph"/>
        <w:widowControl/>
        <w:tabs>
          <w:tab w:val="left" w:pos="1440"/>
        </w:tabs>
        <w:ind w:left="1155"/>
      </w:pPr>
      <w:r>
        <w:t>Site plan by civil engineer</w:t>
      </w:r>
      <w:r w:rsidR="000E65FE">
        <w:t xml:space="preserve"> if required by others</w:t>
      </w:r>
    </w:p>
    <w:p w14:paraId="4C0537FB" w14:textId="2DE8EAB8" w:rsidR="00C548F5" w:rsidRDefault="00C548F5" w:rsidP="00B71960">
      <w:pPr>
        <w:pStyle w:val="ListParagraph"/>
        <w:widowControl/>
        <w:tabs>
          <w:tab w:val="left" w:pos="1440"/>
        </w:tabs>
        <w:ind w:left="1155"/>
      </w:pPr>
      <w:r>
        <w:t>Accessibility review of plans</w:t>
      </w:r>
      <w:r w:rsidR="00B71960">
        <w:t xml:space="preserve">.                          </w:t>
      </w:r>
      <w:r w:rsidR="00B71960">
        <w:t>Initial:_____</w:t>
      </w:r>
      <w:r w:rsidR="00B71960" w:rsidRPr="00B71960">
        <w:rPr>
          <w:b/>
        </w:rPr>
        <w:t xml:space="preserve">  </w:t>
      </w:r>
    </w:p>
    <w:p w14:paraId="47316097" w14:textId="332DCC4F" w:rsidR="00B71960" w:rsidRPr="00B71960" w:rsidRDefault="00B71960" w:rsidP="00B71960">
      <w:pPr>
        <w:widowControl/>
        <w:tabs>
          <w:tab w:val="left" w:pos="1440"/>
        </w:tabs>
      </w:pPr>
      <w:r w:rsidRPr="00B71960">
        <w:rPr>
          <w:b/>
          <w:bCs/>
        </w:rPr>
        <w:lastRenderedPageBreak/>
        <w:t>Gateman Inc or Mike Mohe</w:t>
      </w:r>
      <w:r w:rsidR="00BF4C51">
        <w:rPr>
          <w:b/>
          <w:bCs/>
        </w:rPr>
        <w:t>b</w:t>
      </w:r>
      <w:bookmarkStart w:id="3" w:name="_GoBack"/>
      <w:bookmarkEnd w:id="3"/>
      <w:r w:rsidRPr="00B71960">
        <w:rPr>
          <w:b/>
          <w:bCs/>
        </w:rPr>
        <w:t xml:space="preserve">                Page 2 of 6</w:t>
      </w:r>
    </w:p>
    <w:p w14:paraId="4BBAAD9D" w14:textId="77777777" w:rsidR="00B71960" w:rsidRDefault="00B71960" w:rsidP="00B71960">
      <w:pPr>
        <w:widowControl/>
        <w:tabs>
          <w:tab w:val="left" w:pos="1440"/>
        </w:tabs>
        <w:rPr>
          <w:b/>
          <w:bCs/>
        </w:rPr>
      </w:pPr>
    </w:p>
    <w:p w14:paraId="4AF5CEA1" w14:textId="53A33680" w:rsidR="003727D6" w:rsidRPr="00B71960" w:rsidRDefault="006B511E" w:rsidP="00B71960">
      <w:pPr>
        <w:widowControl/>
        <w:tabs>
          <w:tab w:val="left" w:pos="1440"/>
        </w:tabs>
      </w:pPr>
      <w:r w:rsidRPr="00B71960">
        <w:rPr>
          <w:b/>
          <w:bCs/>
        </w:rPr>
        <w:t>Specifications</w:t>
      </w:r>
      <w:r>
        <w:t xml:space="preserve"> will be on working drawings.</w:t>
      </w:r>
      <w:r w:rsidR="004C5F53">
        <w:t xml:space="preserve"> Client </w:t>
      </w:r>
      <w:r w:rsidR="00AF26F4">
        <w:t xml:space="preserve">or contractor </w:t>
      </w:r>
      <w:r w:rsidR="004C5F53">
        <w:t>will be responsible for</w:t>
      </w:r>
      <w:r w:rsidR="00AF26F4">
        <w:t xml:space="preserve"> specifications of building materials.</w:t>
      </w:r>
      <w:r w:rsidR="000E65FE" w:rsidRPr="000E65FE">
        <w:t xml:space="preserve"> </w:t>
      </w:r>
    </w:p>
    <w:p w14:paraId="569AAD28" w14:textId="3A2D98F4" w:rsidR="00793BB6" w:rsidRDefault="006B511E" w:rsidP="003727D6">
      <w:pPr>
        <w:widowControl/>
        <w:ind w:left="720"/>
      </w:pPr>
      <w:r>
        <w:rPr>
          <w:b/>
          <w:bCs/>
        </w:rPr>
        <w:t>Coordination</w:t>
      </w:r>
      <w:r>
        <w:t xml:space="preserve">: Coordination meetings in my office or </w:t>
      </w:r>
      <w:r w:rsidR="004B26AD">
        <w:t>owners</w:t>
      </w:r>
      <w:r w:rsidR="00C548F5">
        <w:t xml:space="preserve"> project</w:t>
      </w:r>
      <w:r>
        <w:t xml:space="preserve"> to communicate a common understanding of the project and assure no delays in completion.</w:t>
      </w:r>
      <w:r w:rsidR="00C548F5">
        <w:t xml:space="preserve"> The </w:t>
      </w:r>
      <w:r>
        <w:t>meetings will be based upo</w:t>
      </w:r>
      <w:r w:rsidR="00B05623">
        <w:t xml:space="preserve">n project schedule, in </w:t>
      </w:r>
      <w:r w:rsidR="00D85B5A">
        <w:t>my office</w:t>
      </w:r>
      <w:r w:rsidR="00662786">
        <w:t xml:space="preserve"> or jobsite</w:t>
      </w:r>
      <w:r w:rsidR="00E87980">
        <w:t>. Confe</w:t>
      </w:r>
      <w:r w:rsidR="00124CA3">
        <w:t xml:space="preserve">rence time </w:t>
      </w:r>
      <w:r>
        <w:t>billed at $</w:t>
      </w:r>
      <w:r w:rsidR="005F6647">
        <w:t>1</w:t>
      </w:r>
      <w:r w:rsidR="00704FAD">
        <w:t>5</w:t>
      </w:r>
      <w:r w:rsidR="005F6647">
        <w:t>0</w:t>
      </w:r>
      <w:r w:rsidR="00B87910">
        <w:t>.00</w:t>
      </w:r>
      <w:r w:rsidR="003537AC">
        <w:t xml:space="preserve"> </w:t>
      </w:r>
      <w:r w:rsidR="009E1E18">
        <w:t>hr.</w:t>
      </w:r>
      <w:r w:rsidR="00B73EC9">
        <w:t xml:space="preserve"> </w:t>
      </w:r>
      <w:r w:rsidR="007B7E66">
        <w:t xml:space="preserve">over </w:t>
      </w:r>
      <w:r w:rsidR="00E27FD5">
        <w:t>2</w:t>
      </w:r>
      <w:r w:rsidR="00F802C6">
        <w:t xml:space="preserve"> </w:t>
      </w:r>
      <w:r w:rsidR="00FB3AD6">
        <w:t>hr.</w:t>
      </w:r>
      <w:r w:rsidR="0093760E">
        <w:t xml:space="preserve"> </w:t>
      </w:r>
      <w:r w:rsidR="00103FB8">
        <w:t>does not include first meeting</w:t>
      </w:r>
      <w:r w:rsidR="00B73EC9">
        <w:t xml:space="preserve">, when project agreement </w:t>
      </w:r>
      <w:r w:rsidR="00C548F5">
        <w:t>signed</w:t>
      </w:r>
    </w:p>
    <w:p w14:paraId="1242B5DB" w14:textId="0FBF432A" w:rsidR="00CA737F" w:rsidRDefault="00533818" w:rsidP="00CA737F">
      <w:pPr>
        <w:widowControl/>
        <w:rPr>
          <w:b/>
          <w:bCs/>
        </w:rPr>
      </w:pPr>
      <w:r>
        <w:rPr>
          <w:b/>
        </w:rPr>
        <w:t>C</w:t>
      </w:r>
      <w:r w:rsidR="006B511E" w:rsidRPr="00DE1207">
        <w:rPr>
          <w:b/>
        </w:rPr>
        <w:t>.</w:t>
      </w:r>
      <w:r w:rsidR="006B511E">
        <w:tab/>
      </w:r>
      <w:r w:rsidR="006B511E">
        <w:rPr>
          <w:b/>
          <w:bCs/>
        </w:rPr>
        <w:t>Owner Responsibilities:</w:t>
      </w:r>
    </w:p>
    <w:p w14:paraId="24475ED6" w14:textId="77777777" w:rsidR="0019204C" w:rsidRDefault="00CA737F" w:rsidP="0019204C">
      <w:pPr>
        <w:widowControl/>
        <w:ind w:left="720"/>
      </w:pPr>
      <w:r w:rsidRPr="00CA737F">
        <w:t xml:space="preserve">1. </w:t>
      </w:r>
      <w:r w:rsidR="006B511E" w:rsidRPr="00CA737F">
        <w:t xml:space="preserve">The Owner shall provide full information regarding requirements for the </w:t>
      </w:r>
    </w:p>
    <w:p w14:paraId="610E0E22" w14:textId="77777777" w:rsidR="0019204C" w:rsidRDefault="0019204C" w:rsidP="0019204C">
      <w:pPr>
        <w:widowControl/>
        <w:ind w:left="720"/>
      </w:pPr>
      <w:r>
        <w:t xml:space="preserve">    </w:t>
      </w:r>
      <w:r w:rsidR="00EE5978" w:rsidRPr="00CA737F">
        <w:t>Project</w:t>
      </w:r>
      <w:r w:rsidR="006B511E" w:rsidRPr="00CA737F">
        <w:t xml:space="preserve">, including, a program which shall set forth the objectives, constraints, </w:t>
      </w:r>
    </w:p>
    <w:p w14:paraId="734118BF" w14:textId="77777777" w:rsidR="0019204C" w:rsidRDefault="0019204C" w:rsidP="0019204C">
      <w:pPr>
        <w:widowControl/>
        <w:ind w:left="720"/>
      </w:pPr>
      <w:r>
        <w:t xml:space="preserve">    </w:t>
      </w:r>
      <w:r w:rsidR="006B511E" w:rsidRPr="00CA737F">
        <w:t xml:space="preserve">and criteria, including space requirements and relationships, flexibility, </w:t>
      </w:r>
    </w:p>
    <w:p w14:paraId="235F54E5" w14:textId="0871A304" w:rsidR="0019204C" w:rsidRDefault="0019204C" w:rsidP="0019204C">
      <w:pPr>
        <w:widowControl/>
        <w:ind w:left="720"/>
      </w:pPr>
      <w:r>
        <w:t xml:space="preserve">    </w:t>
      </w:r>
      <w:r w:rsidR="00533818">
        <w:t>e</w:t>
      </w:r>
      <w:r w:rsidR="0021284B" w:rsidRPr="00CA737F">
        <w:t>xpandability</w:t>
      </w:r>
      <w:r w:rsidR="006B511E" w:rsidRPr="00CA737F">
        <w:t>, special appliances, systems and site requirements (if required).</w:t>
      </w:r>
      <w:r w:rsidR="00CA737F" w:rsidRPr="00CA737F">
        <w:t xml:space="preserve"> </w:t>
      </w:r>
    </w:p>
    <w:p w14:paraId="1B489243" w14:textId="77777777" w:rsidR="0093760E" w:rsidRDefault="0019204C" w:rsidP="0019204C">
      <w:pPr>
        <w:widowControl/>
        <w:ind w:left="720"/>
      </w:pPr>
      <w:r>
        <w:t xml:space="preserve">    </w:t>
      </w:r>
      <w:r w:rsidR="00CA737F" w:rsidRPr="00CA737F">
        <w:t>Site plan (</w:t>
      </w:r>
      <w:r w:rsidR="0093760E">
        <w:t xml:space="preserve">use survey </w:t>
      </w:r>
      <w:r w:rsidR="00CA737F" w:rsidRPr="00CA737F">
        <w:t xml:space="preserve">if req’d) is prepared from information supplied to the </w:t>
      </w:r>
    </w:p>
    <w:p w14:paraId="4A1FC93D" w14:textId="083BB9BB" w:rsidR="005806EB" w:rsidRDefault="009770D8" w:rsidP="009770D8">
      <w:pPr>
        <w:widowControl/>
      </w:pPr>
      <w:r>
        <w:t xml:space="preserve">               B</w:t>
      </w:r>
      <w:r w:rsidR="00CA737F" w:rsidRPr="00CA737F">
        <w:t xml:space="preserve">uilding </w:t>
      </w:r>
      <w:r>
        <w:t xml:space="preserve">Designer by others. Building Designer assumes </w:t>
      </w:r>
      <w:r w:rsidR="0096304E">
        <w:t>no</w:t>
      </w:r>
    </w:p>
    <w:p w14:paraId="142A64B8" w14:textId="705E21F8" w:rsidR="005806EB" w:rsidRDefault="005806EB" w:rsidP="00C548F5">
      <w:pPr>
        <w:widowControl/>
        <w:ind w:left="720"/>
      </w:pPr>
      <w:r>
        <w:t xml:space="preserve">    </w:t>
      </w:r>
      <w:r w:rsidRPr="00CA737F">
        <w:t xml:space="preserve"> </w:t>
      </w:r>
      <w:r w:rsidR="00FB3AD6" w:rsidRPr="00CA737F">
        <w:t>Responsibility</w:t>
      </w:r>
      <w:r w:rsidRPr="00CA737F">
        <w:t xml:space="preserve"> for </w:t>
      </w:r>
      <w:r w:rsidR="00FB3AD6" w:rsidRPr="00CA737F">
        <w:t xml:space="preserve">the </w:t>
      </w:r>
      <w:r w:rsidR="00FB3AD6">
        <w:t>accuracy</w:t>
      </w:r>
      <w:r>
        <w:t xml:space="preserve"> of said information </w:t>
      </w:r>
      <w:r w:rsidR="009770D8">
        <w:t>provided by owner/client.</w:t>
      </w:r>
    </w:p>
    <w:p w14:paraId="39669E97" w14:textId="77777777" w:rsidR="00B73EC9" w:rsidRDefault="0019204C" w:rsidP="005806EB">
      <w:pPr>
        <w:pStyle w:val="BodyTextIndent"/>
        <w:ind w:left="810"/>
      </w:pPr>
      <w:r>
        <w:t xml:space="preserve">2. </w:t>
      </w:r>
      <w:r w:rsidR="006B511E">
        <w:t>The Owner</w:t>
      </w:r>
      <w:r w:rsidR="007B2319">
        <w:t>/Client at own expense, a geotechnical soil report</w:t>
      </w:r>
      <w:r w:rsidR="00B73EC9">
        <w:t xml:space="preserve"> (required for </w:t>
      </w:r>
    </w:p>
    <w:p w14:paraId="30DEE617" w14:textId="77777777" w:rsidR="00B73EC9" w:rsidRDefault="00B73EC9" w:rsidP="00B73EC9">
      <w:pPr>
        <w:pStyle w:val="BodyTextIndent"/>
        <w:ind w:left="810"/>
      </w:pPr>
      <w:r>
        <w:t xml:space="preserve">    </w:t>
      </w:r>
      <w:r w:rsidR="0021284B">
        <w:t>Foundation</w:t>
      </w:r>
      <w:r>
        <w:t xml:space="preserve"> designs)</w:t>
      </w:r>
      <w:r w:rsidR="007B2319">
        <w:t xml:space="preserve">, the </w:t>
      </w:r>
      <w:r w:rsidR="008068AF">
        <w:t>legal description</w:t>
      </w:r>
      <w:r w:rsidR="007B2319">
        <w:t xml:space="preserve"> and survey of the lot, an elevation </w:t>
      </w:r>
    </w:p>
    <w:p w14:paraId="722DD506" w14:textId="77777777" w:rsidR="00B73EC9" w:rsidRDefault="00B73EC9" w:rsidP="00B73EC9">
      <w:pPr>
        <w:pStyle w:val="BodyTextIndent"/>
        <w:ind w:left="810"/>
      </w:pPr>
      <w:r>
        <w:t xml:space="preserve">    </w:t>
      </w:r>
      <w:r w:rsidR="0021284B">
        <w:t>Certificate</w:t>
      </w:r>
      <w:r w:rsidR="007B2319">
        <w:t xml:space="preserve">, a tree survey, a topographical contours survey, subdivision deed </w:t>
      </w:r>
    </w:p>
    <w:p w14:paraId="63522AC2" w14:textId="77777777" w:rsidR="009770D8" w:rsidRDefault="00B73EC9" w:rsidP="00B73EC9">
      <w:pPr>
        <w:pStyle w:val="BodyTextIndent"/>
        <w:ind w:left="810"/>
      </w:pPr>
      <w:r>
        <w:t xml:space="preserve">    </w:t>
      </w:r>
      <w:r w:rsidR="0021284B">
        <w:t>Restrictions</w:t>
      </w:r>
      <w:r w:rsidR="007B2319">
        <w:t xml:space="preserve"> and information regarding easement and </w:t>
      </w:r>
      <w:r w:rsidR="0039348C">
        <w:t>utilities</w:t>
      </w:r>
      <w:r w:rsidR="00D77936">
        <w:t xml:space="preserve">. </w:t>
      </w:r>
      <w:r w:rsidR="0039348C">
        <w:t>Shall</w:t>
      </w:r>
      <w:r w:rsidR="006B511E">
        <w:t xml:space="preserve"> furnish </w:t>
      </w:r>
    </w:p>
    <w:p w14:paraId="623F3DC0" w14:textId="77777777" w:rsidR="00B73EC9" w:rsidRDefault="009770D8" w:rsidP="009770D8">
      <w:pPr>
        <w:pStyle w:val="BodyTextIndent"/>
        <w:ind w:left="810"/>
      </w:pPr>
      <w:r>
        <w:t xml:space="preserve">     </w:t>
      </w:r>
      <w:r w:rsidR="006B511E">
        <w:t xml:space="preserve">the Building Designer with </w:t>
      </w:r>
      <w:r w:rsidR="008068AF">
        <w:t>at boundary</w:t>
      </w:r>
      <w:r w:rsidR="006B511E">
        <w:t xml:space="preserve"> survey, tree survey, topographical </w:t>
      </w:r>
    </w:p>
    <w:p w14:paraId="2F30D075" w14:textId="77777777" w:rsidR="00B73EC9" w:rsidRDefault="00B73EC9" w:rsidP="00B73EC9">
      <w:pPr>
        <w:pStyle w:val="BodyTextIndent"/>
        <w:ind w:left="810"/>
      </w:pPr>
      <w:r>
        <w:t xml:space="preserve">    </w:t>
      </w:r>
      <w:r w:rsidR="0021284B">
        <w:t>Survey</w:t>
      </w:r>
      <w:r w:rsidR="006B511E">
        <w:t xml:space="preserve">, sub-surface </w:t>
      </w:r>
      <w:r w:rsidR="008068AF">
        <w:t>soil investigation</w:t>
      </w:r>
      <w:r w:rsidR="006B511E">
        <w:t xml:space="preserve">, and any other pertinent information </w:t>
      </w:r>
    </w:p>
    <w:p w14:paraId="7EB9ECF2" w14:textId="77777777" w:rsidR="00B73EC9" w:rsidRDefault="00B73EC9" w:rsidP="00B73EC9">
      <w:pPr>
        <w:pStyle w:val="BodyTextIndent"/>
        <w:ind w:left="810"/>
      </w:pPr>
      <w:r>
        <w:t xml:space="preserve">    </w:t>
      </w:r>
      <w:r w:rsidR="006B511E">
        <w:t>such as deed restrictions</w:t>
      </w:r>
      <w:r w:rsidR="008068AF">
        <w:t>, utility</w:t>
      </w:r>
      <w:r w:rsidR="006B511E">
        <w:t xml:space="preserve"> locations that may be required. Building </w:t>
      </w:r>
    </w:p>
    <w:p w14:paraId="3DC3F4F4" w14:textId="77777777" w:rsidR="00B73EC9" w:rsidRDefault="00B73EC9" w:rsidP="00B73EC9">
      <w:pPr>
        <w:pStyle w:val="BodyTextIndent"/>
        <w:ind w:left="810"/>
      </w:pPr>
      <w:r>
        <w:t xml:space="preserve">    </w:t>
      </w:r>
      <w:r w:rsidR="00A34345">
        <w:t>Designer</w:t>
      </w:r>
      <w:r w:rsidR="006B511E">
        <w:t xml:space="preserve"> shall be entitled to rely upon the accuracy and completeness </w:t>
      </w:r>
    </w:p>
    <w:p w14:paraId="219903FE" w14:textId="77777777" w:rsidR="0021284B" w:rsidRDefault="00B73EC9" w:rsidP="0021284B">
      <w:pPr>
        <w:pStyle w:val="BodyTextIndent"/>
        <w:ind w:left="810"/>
      </w:pPr>
      <w:r>
        <w:t xml:space="preserve">    </w:t>
      </w:r>
      <w:r w:rsidR="0021284B">
        <w:t>Thereof</w:t>
      </w:r>
      <w:r w:rsidR="006B511E">
        <w:t xml:space="preserve">. Owner’s survey shall verify site dimensions and placement of </w:t>
      </w:r>
      <w:r w:rsidR="0021284B">
        <w:t xml:space="preserve">  </w:t>
      </w:r>
    </w:p>
    <w:p w14:paraId="063AE877" w14:textId="77777777" w:rsidR="006B511E" w:rsidRDefault="0021284B" w:rsidP="0021284B">
      <w:pPr>
        <w:pStyle w:val="BodyTextIndent"/>
        <w:ind w:left="810"/>
      </w:pPr>
      <w:r>
        <w:t xml:space="preserve">    </w:t>
      </w:r>
      <w:r w:rsidR="006B511E">
        <w:t xml:space="preserve">existing </w:t>
      </w:r>
      <w:r>
        <w:t>Structures</w:t>
      </w:r>
      <w:r w:rsidR="006B511E">
        <w:t xml:space="preserve"> and any other restrictions before work </w:t>
      </w:r>
      <w:r w:rsidR="008068AF">
        <w:t>begin</w:t>
      </w:r>
      <w:r w:rsidR="006B511E">
        <w:t>.</w:t>
      </w:r>
    </w:p>
    <w:p w14:paraId="1CF4D1C2" w14:textId="77777777" w:rsidR="006B511E" w:rsidRDefault="006B511E" w:rsidP="0019204C">
      <w:pPr>
        <w:pStyle w:val="BodyTextIndent"/>
        <w:numPr>
          <w:ilvl w:val="0"/>
          <w:numId w:val="19"/>
        </w:numPr>
      </w:pPr>
      <w:r>
        <w:t>It is important that the Owner and Contractor examine the Construction Documents carefully. It shall be the final responsibility of the Owner and the Contractor to review and check the final plans for compliance with the Clients design objectives, construction techniques, codes, zoning and the requirements of any other regulatory agencies, before obtaining a building permit. The Building Designer shall be notified of any discrepancies before execution of the Construction Contract and commencement of work. Building Designer assumes no responsibility for misinterpretation, or unauthorized deviation form</w:t>
      </w:r>
      <w:r w:rsidR="00521AA9">
        <w:t xml:space="preserve"> or construction</w:t>
      </w:r>
      <w:r>
        <w:t xml:space="preserve"> documents. Contractor shall determine method of construction. It is customary and ordinary to omit certain details well within the common knowledge of a licensed Contractor. If a detail is omitted from design or drawings for which the Contractor needs further explanation, the Contractor should determine the solution with the Building Designer before signing the construction contract. Otherwise the Contractor assumes </w:t>
      </w:r>
      <w:r w:rsidR="009770D8">
        <w:t xml:space="preserve">full </w:t>
      </w:r>
      <w:r>
        <w:t>responsibility for the construction in question.</w:t>
      </w:r>
    </w:p>
    <w:p w14:paraId="771FBF9D" w14:textId="77777777" w:rsidR="00D45E3F" w:rsidRDefault="00D45E3F" w:rsidP="0019204C">
      <w:pPr>
        <w:pStyle w:val="BodyTextIndent"/>
        <w:numPr>
          <w:ilvl w:val="0"/>
          <w:numId w:val="19"/>
        </w:numPr>
      </w:pPr>
      <w:r>
        <w:t>The specifications and product selections are the responsibility of the owner.</w:t>
      </w:r>
    </w:p>
    <w:p w14:paraId="404E345E" w14:textId="046DED1C" w:rsidR="003727D6" w:rsidRPr="003727D6" w:rsidRDefault="002D3BA2">
      <w:pPr>
        <w:pStyle w:val="BodyTextIndent"/>
        <w:ind w:left="0"/>
        <w:rPr>
          <w:bCs/>
        </w:rPr>
      </w:pPr>
      <w:r w:rsidRPr="003727D6">
        <w:rPr>
          <w:bCs/>
        </w:rPr>
        <w:t>Initial</w:t>
      </w:r>
      <w:r w:rsidR="003727D6" w:rsidRPr="003727D6">
        <w:rPr>
          <w:bCs/>
        </w:rPr>
        <w:t>:______</w:t>
      </w:r>
    </w:p>
    <w:p w14:paraId="77495936" w14:textId="77777777" w:rsidR="003727D6" w:rsidRDefault="003727D6">
      <w:pPr>
        <w:pStyle w:val="BodyTextIndent"/>
        <w:ind w:left="0"/>
        <w:rPr>
          <w:b/>
        </w:rPr>
      </w:pPr>
    </w:p>
    <w:p w14:paraId="48523435" w14:textId="77777777" w:rsidR="003727D6" w:rsidRDefault="003727D6">
      <w:pPr>
        <w:pStyle w:val="BodyTextIndent"/>
        <w:ind w:left="0"/>
        <w:rPr>
          <w:b/>
        </w:rPr>
      </w:pPr>
    </w:p>
    <w:p w14:paraId="4D081962" w14:textId="77777777" w:rsidR="003727D6" w:rsidRDefault="003727D6">
      <w:pPr>
        <w:pStyle w:val="BodyTextIndent"/>
        <w:ind w:left="0"/>
        <w:rPr>
          <w:b/>
        </w:rPr>
      </w:pPr>
    </w:p>
    <w:p w14:paraId="7DF51358" w14:textId="3DF40616" w:rsidR="003727D6" w:rsidRDefault="003727D6" w:rsidP="003727D6">
      <w:pPr>
        <w:pStyle w:val="Heading7"/>
      </w:pPr>
      <w:r>
        <w:rPr>
          <w:b w:val="0"/>
        </w:rPr>
        <w:t xml:space="preserve"> </w:t>
      </w:r>
      <w:r w:rsidRPr="00F74786">
        <w:t xml:space="preserve"> </w:t>
      </w:r>
      <w:bookmarkStart w:id="4" w:name="_Hlk9947831"/>
      <w:r>
        <w:t>Gateman Inc or Mike Moheb                Page 3 of 6</w:t>
      </w:r>
    </w:p>
    <w:p w14:paraId="559A6237" w14:textId="77777777" w:rsidR="003727D6" w:rsidRPr="003727D6" w:rsidRDefault="003727D6" w:rsidP="003727D6"/>
    <w:bookmarkEnd w:id="4"/>
    <w:p w14:paraId="1806D676" w14:textId="14A9B16B" w:rsidR="006B511E" w:rsidRDefault="00533818">
      <w:pPr>
        <w:pStyle w:val="BodyTextIndent"/>
        <w:ind w:left="0"/>
      </w:pPr>
      <w:r>
        <w:rPr>
          <w:b/>
        </w:rPr>
        <w:t>D</w:t>
      </w:r>
      <w:r w:rsidR="006B511E" w:rsidRPr="00DE1207">
        <w:rPr>
          <w:b/>
        </w:rPr>
        <w:t>.</w:t>
      </w:r>
      <w:r w:rsidR="006B511E">
        <w:tab/>
      </w:r>
      <w:r w:rsidR="006B511E" w:rsidRPr="006B511E">
        <w:rPr>
          <w:b/>
        </w:rPr>
        <w:t>FEES</w:t>
      </w:r>
      <w:r w:rsidR="006B511E">
        <w:t>:</w:t>
      </w:r>
    </w:p>
    <w:p w14:paraId="595E1A0C" w14:textId="77777777" w:rsidR="00065945" w:rsidRDefault="00065945" w:rsidP="00065945">
      <w:pPr>
        <w:widowControl/>
        <w:ind w:left="720"/>
      </w:pPr>
      <w:r>
        <w:t xml:space="preserve">1. </w:t>
      </w:r>
      <w:r w:rsidR="006B511E">
        <w:t xml:space="preserve">Based on the above scope of work and description, Newell Cheatheam, </w:t>
      </w:r>
      <w:r>
        <w:t xml:space="preserve"> </w:t>
      </w:r>
    </w:p>
    <w:p w14:paraId="0287FC00" w14:textId="77777777" w:rsidR="00B71960" w:rsidRDefault="006262CA" w:rsidP="00B71960">
      <w:pPr>
        <w:widowControl/>
        <w:ind w:left="720"/>
      </w:pPr>
      <w:r>
        <w:t xml:space="preserve">     </w:t>
      </w:r>
      <w:r w:rsidR="006B511E">
        <w:t xml:space="preserve">Newell’s Designs proposes to complete the design of construction documents </w:t>
      </w:r>
      <w:r w:rsidR="00B71960">
        <w:t xml:space="preserve"> </w:t>
      </w:r>
      <w:r>
        <w:t xml:space="preserve"> </w:t>
      </w:r>
      <w:r w:rsidR="00B71960">
        <w:t xml:space="preserve">   </w:t>
      </w:r>
    </w:p>
    <w:p w14:paraId="36D3FAC5" w14:textId="429E0210" w:rsidR="006262CA" w:rsidRPr="00B71960" w:rsidRDefault="00B71960" w:rsidP="00B71960">
      <w:pPr>
        <w:widowControl/>
        <w:ind w:left="720"/>
      </w:pPr>
      <w:r>
        <w:t xml:space="preserve">    </w:t>
      </w:r>
      <w:r w:rsidR="006B511E">
        <w:t xml:space="preserve">for above project as </w:t>
      </w:r>
      <w:r w:rsidR="00A27819">
        <w:t>described</w:t>
      </w:r>
      <w:r w:rsidR="00DC1889">
        <w:t xml:space="preserve"> for</w:t>
      </w:r>
      <w:r w:rsidR="00DF54F3">
        <w:t xml:space="preserve"> </w:t>
      </w:r>
      <w:r w:rsidR="003C6428" w:rsidRPr="00914381">
        <w:rPr>
          <w:b/>
        </w:rPr>
        <w:t>fee of</w:t>
      </w:r>
      <w:r w:rsidR="003C6428">
        <w:t xml:space="preserve"> </w:t>
      </w:r>
      <w:r w:rsidR="00B91D61">
        <w:rPr>
          <w:b/>
        </w:rPr>
        <w:t>$</w:t>
      </w:r>
      <w:r w:rsidR="000E65FE">
        <w:rPr>
          <w:b/>
        </w:rPr>
        <w:t>40</w:t>
      </w:r>
      <w:r w:rsidR="00E27FD5">
        <w:rPr>
          <w:b/>
        </w:rPr>
        <w:t xml:space="preserve">00.00 </w:t>
      </w:r>
      <w:r w:rsidR="001530C5">
        <w:rPr>
          <w:b/>
        </w:rPr>
        <w:t>.</w:t>
      </w:r>
      <w:r w:rsidR="004E7D96">
        <w:t xml:space="preserve"> </w:t>
      </w:r>
      <w:r w:rsidR="005F6647" w:rsidRPr="00D26AEF">
        <w:t>Plus,</w:t>
      </w:r>
      <w:r w:rsidR="0024476E" w:rsidRPr="00D26AEF">
        <w:t xml:space="preserve"> </w:t>
      </w:r>
      <w:r w:rsidR="00EB3351" w:rsidRPr="00D26AEF">
        <w:t>reimbursable</w:t>
      </w:r>
      <w:r w:rsidR="0024476E" w:rsidRPr="00C85689">
        <w:rPr>
          <w:b/>
        </w:rPr>
        <w:t xml:space="preserve">. </w:t>
      </w:r>
      <w:r w:rsidR="006262CA">
        <w:rPr>
          <w:b/>
        </w:rPr>
        <w:t xml:space="preserve"> </w:t>
      </w:r>
    </w:p>
    <w:p w14:paraId="135EA336" w14:textId="7853D654" w:rsidR="006262CA" w:rsidRDefault="000E65FE" w:rsidP="006262CA">
      <w:pPr>
        <w:widowControl/>
      </w:pPr>
      <w:r>
        <w:rPr>
          <w:b/>
        </w:rPr>
        <w:t xml:space="preserve"> </w:t>
      </w:r>
      <w:r w:rsidR="006262CA">
        <w:rPr>
          <w:b/>
        </w:rPr>
        <w:t xml:space="preserve">              </w:t>
      </w:r>
      <w:r w:rsidR="00A34345" w:rsidRPr="00C85689">
        <w:rPr>
          <w:b/>
        </w:rPr>
        <w:t>Retainer of</w:t>
      </w:r>
      <w:r w:rsidR="00B810E3" w:rsidRPr="00C85689">
        <w:rPr>
          <w:b/>
        </w:rPr>
        <w:t xml:space="preserve"> </w:t>
      </w:r>
      <w:r w:rsidR="00B91D61" w:rsidRPr="00C85689">
        <w:rPr>
          <w:b/>
        </w:rPr>
        <w:t>$</w:t>
      </w:r>
      <w:r>
        <w:rPr>
          <w:b/>
        </w:rPr>
        <w:t>20</w:t>
      </w:r>
      <w:r w:rsidR="00793BB6">
        <w:rPr>
          <w:b/>
        </w:rPr>
        <w:t>00</w:t>
      </w:r>
      <w:r w:rsidR="004E7D96">
        <w:rPr>
          <w:b/>
        </w:rPr>
        <w:t>.00</w:t>
      </w:r>
      <w:r w:rsidR="00C85689" w:rsidRPr="00C85689">
        <w:rPr>
          <w:b/>
        </w:rPr>
        <w:t xml:space="preserve"> </w:t>
      </w:r>
      <w:r w:rsidR="00B810E3">
        <w:t xml:space="preserve">of </w:t>
      </w:r>
      <w:r w:rsidR="004B26AD">
        <w:t xml:space="preserve">design </w:t>
      </w:r>
      <w:r w:rsidR="006D5D20">
        <w:t xml:space="preserve">fee </w:t>
      </w:r>
      <w:r w:rsidR="004B26AD">
        <w:t>paid</w:t>
      </w:r>
      <w:r w:rsidR="00B810E3">
        <w:t xml:space="preserve"> as approval to start </w:t>
      </w:r>
      <w:r w:rsidR="00795C98">
        <w:t xml:space="preserve">preliminary </w:t>
      </w:r>
    </w:p>
    <w:p w14:paraId="33A687A1" w14:textId="4F2993AF" w:rsidR="006262CA" w:rsidRDefault="006262CA" w:rsidP="006262CA">
      <w:pPr>
        <w:widowControl/>
        <w:rPr>
          <w:u w:val="single"/>
        </w:rPr>
      </w:pPr>
      <w:r>
        <w:t xml:space="preserve">               </w:t>
      </w:r>
      <w:r w:rsidR="00C85689">
        <w:t xml:space="preserve">conceptional </w:t>
      </w:r>
      <w:r w:rsidR="00B810E3">
        <w:t xml:space="preserve">project </w:t>
      </w:r>
      <w:r w:rsidR="00795C98">
        <w:t>plan</w:t>
      </w:r>
      <w:r w:rsidR="00B810E3">
        <w:t>s</w:t>
      </w:r>
      <w:r w:rsidR="00795C98">
        <w:t xml:space="preserve"> </w:t>
      </w:r>
      <w:r w:rsidR="0019204C">
        <w:t xml:space="preserve">when </w:t>
      </w:r>
      <w:r w:rsidR="00C548F5">
        <w:t xml:space="preserve">agreement is signed </w:t>
      </w:r>
      <w:r w:rsidR="00C548F5" w:rsidRPr="00B73EC9">
        <w:rPr>
          <w:u w:val="single"/>
        </w:rPr>
        <w:t xml:space="preserve">(this comes out of total </w:t>
      </w:r>
      <w:r>
        <w:rPr>
          <w:u w:val="single"/>
        </w:rPr>
        <w:t xml:space="preserve">  </w:t>
      </w:r>
    </w:p>
    <w:p w14:paraId="01B87689" w14:textId="52AD6591" w:rsidR="006262CA" w:rsidRDefault="006262CA" w:rsidP="006262CA">
      <w:pPr>
        <w:widowControl/>
      </w:pPr>
      <w:r w:rsidRPr="006262CA">
        <w:t xml:space="preserve">                 </w:t>
      </w:r>
      <w:r w:rsidR="00C548F5" w:rsidRPr="006262CA">
        <w:t>fee)</w:t>
      </w:r>
      <w:r>
        <w:rPr>
          <w:u w:val="single"/>
        </w:rPr>
        <w:t>.</w:t>
      </w:r>
      <w:r w:rsidR="00C548F5">
        <w:rPr>
          <w:bCs/>
        </w:rPr>
        <w:t xml:space="preserve"> </w:t>
      </w:r>
      <w:r>
        <w:rPr>
          <w:bCs/>
        </w:rPr>
        <w:t>P</w:t>
      </w:r>
      <w:r w:rsidRPr="002A09F5">
        <w:rPr>
          <w:bCs/>
        </w:rPr>
        <w:t>lus,</w:t>
      </w:r>
      <w:r w:rsidR="001D5FDB" w:rsidRPr="002A09F5">
        <w:t xml:space="preserve"> </w:t>
      </w:r>
      <w:r w:rsidR="00EB3351" w:rsidRPr="002A09F5">
        <w:t>reimbursable</w:t>
      </w:r>
      <w:r w:rsidR="00533818">
        <w:t xml:space="preserve"> expenses</w:t>
      </w:r>
      <w:r w:rsidR="00662786">
        <w:t xml:space="preserve">. </w:t>
      </w:r>
      <w:r w:rsidR="00246755">
        <w:t xml:space="preserve">Hourly time billed at </w:t>
      </w:r>
      <w:r w:rsidR="00C85689" w:rsidRPr="00C85689">
        <w:rPr>
          <w:b/>
        </w:rPr>
        <w:t>$150.00 hr</w:t>
      </w:r>
      <w:r w:rsidR="00C85689">
        <w:t xml:space="preserve">. </w:t>
      </w:r>
      <w:r w:rsidR="00533818">
        <w:t xml:space="preserve">Major </w:t>
      </w:r>
      <w:r>
        <w:t xml:space="preserve"> </w:t>
      </w:r>
    </w:p>
    <w:p w14:paraId="292A1010" w14:textId="77777777" w:rsidR="000E65FE" w:rsidRDefault="006262CA" w:rsidP="006262CA">
      <w:pPr>
        <w:widowControl/>
      </w:pPr>
      <w:r>
        <w:t xml:space="preserve">                 </w:t>
      </w:r>
      <w:r w:rsidR="00533818">
        <w:t>revisions over 2 hours to  preliminary</w:t>
      </w:r>
      <w:r w:rsidR="000E65FE">
        <w:t xml:space="preserve"> plans</w:t>
      </w:r>
      <w:r w:rsidR="00533818">
        <w:t xml:space="preserve"> -Phase I or completed </w:t>
      </w:r>
    </w:p>
    <w:p w14:paraId="076B18A3" w14:textId="77777777" w:rsidR="000E65FE" w:rsidRDefault="000E65FE" w:rsidP="000E65FE">
      <w:pPr>
        <w:widowControl/>
        <w:ind w:left="720"/>
        <w:rPr>
          <w:bCs/>
        </w:rPr>
      </w:pPr>
      <w:r>
        <w:t xml:space="preserve">      </w:t>
      </w:r>
      <w:r w:rsidR="00533818">
        <w:t xml:space="preserve">construction </w:t>
      </w:r>
      <w:r w:rsidR="006262CA">
        <w:t>drawings-Phase II</w:t>
      </w:r>
      <w:r w:rsidR="00533818">
        <w:t xml:space="preserve"> will be billed at our hourly </w:t>
      </w:r>
      <w:r w:rsidR="006262CA">
        <w:t>rate.</w:t>
      </w:r>
      <w:r w:rsidR="006262CA">
        <w:rPr>
          <w:bCs/>
        </w:rPr>
        <w:t xml:space="preserve"> CAD</w:t>
      </w:r>
      <w:r w:rsidR="00B2749C">
        <w:rPr>
          <w:bCs/>
        </w:rPr>
        <w:t xml:space="preserve"> </w:t>
      </w:r>
      <w:r w:rsidR="009F56EB">
        <w:rPr>
          <w:bCs/>
        </w:rPr>
        <w:t xml:space="preserve">drawing </w:t>
      </w:r>
    </w:p>
    <w:p w14:paraId="46A5A149" w14:textId="77777777" w:rsidR="000E65FE" w:rsidRDefault="000E65FE" w:rsidP="000E65FE">
      <w:pPr>
        <w:widowControl/>
        <w:ind w:left="720"/>
        <w:rPr>
          <w:bCs/>
          <w:i/>
          <w:iCs/>
        </w:rPr>
      </w:pPr>
      <w:r>
        <w:rPr>
          <w:bCs/>
        </w:rPr>
        <w:t xml:space="preserve">      </w:t>
      </w:r>
      <w:r w:rsidR="009F56EB">
        <w:rPr>
          <w:bCs/>
        </w:rPr>
        <w:t>plotted</w:t>
      </w:r>
      <w:r w:rsidR="00B2749C">
        <w:rPr>
          <w:bCs/>
        </w:rPr>
        <w:t xml:space="preserve"> to PDF</w:t>
      </w:r>
      <w:r w:rsidR="00F33A6A">
        <w:rPr>
          <w:bCs/>
        </w:rPr>
        <w:t xml:space="preserve"> $</w:t>
      </w:r>
      <w:r w:rsidR="00B2749C">
        <w:rPr>
          <w:bCs/>
        </w:rPr>
        <w:t xml:space="preserve">15.00 sheet. </w:t>
      </w:r>
      <w:r w:rsidR="001D5FDB">
        <w:rPr>
          <w:bCs/>
        </w:rPr>
        <w:t>Expenses additional.</w:t>
      </w:r>
      <w:r w:rsidR="006262CA">
        <w:rPr>
          <w:bCs/>
        </w:rPr>
        <w:t xml:space="preserve"> </w:t>
      </w:r>
      <w:r w:rsidR="006262CA" w:rsidRPr="006262CA">
        <w:rPr>
          <w:bCs/>
          <w:i/>
          <w:iCs/>
        </w:rPr>
        <w:t xml:space="preserve">2 hours allowed for city </w:t>
      </w:r>
    </w:p>
    <w:p w14:paraId="2DF147B6" w14:textId="5AE5B2B9" w:rsidR="001D5FDB" w:rsidRPr="00C548F5" w:rsidRDefault="000E65FE" w:rsidP="000E65FE">
      <w:pPr>
        <w:widowControl/>
        <w:ind w:left="720"/>
      </w:pPr>
      <w:r>
        <w:rPr>
          <w:bCs/>
          <w:i/>
          <w:iCs/>
        </w:rPr>
        <w:t xml:space="preserve">      </w:t>
      </w:r>
      <w:r w:rsidR="006262CA" w:rsidRPr="006262CA">
        <w:rPr>
          <w:bCs/>
          <w:i/>
          <w:iCs/>
        </w:rPr>
        <w:t>revisions.</w:t>
      </w:r>
    </w:p>
    <w:p w14:paraId="1C58E291" w14:textId="1280F0C0" w:rsidR="001D5FDB" w:rsidRDefault="001D5FDB" w:rsidP="001D5FDB">
      <w:pPr>
        <w:widowControl/>
        <w:ind w:firstLine="720"/>
      </w:pPr>
      <w:r>
        <w:rPr>
          <w:bCs/>
        </w:rPr>
        <w:t xml:space="preserve">2.  </w:t>
      </w:r>
      <w:r w:rsidR="006B511E">
        <w:t xml:space="preserve">The Owner </w:t>
      </w:r>
      <w:r w:rsidR="008E19AD">
        <w:t xml:space="preserve">or Contractor </w:t>
      </w:r>
      <w:r w:rsidR="006B511E">
        <w:t xml:space="preserve">and the Building Designer each </w:t>
      </w:r>
      <w:r w:rsidR="00DB6D31">
        <w:t>bind</w:t>
      </w:r>
      <w:r w:rsidR="006B511E">
        <w:t xml:space="preserve"> himself, his </w:t>
      </w:r>
    </w:p>
    <w:p w14:paraId="18F8992A" w14:textId="77777777" w:rsidR="001D5FDB" w:rsidRDefault="00D85B5A" w:rsidP="001D5FDB">
      <w:pPr>
        <w:widowControl/>
        <w:ind w:left="720" w:firstLine="360"/>
      </w:pPr>
      <w:r>
        <w:t>Partners</w:t>
      </w:r>
      <w:r w:rsidR="006B511E">
        <w:t xml:space="preserve">, Successors or assigns, and legal </w:t>
      </w:r>
      <w:r w:rsidR="003C7653">
        <w:t xml:space="preserve">representatives to the </w:t>
      </w:r>
      <w:r>
        <w:t>other Party</w:t>
      </w:r>
      <w:r w:rsidR="003C7653">
        <w:t xml:space="preserve"> </w:t>
      </w:r>
    </w:p>
    <w:p w14:paraId="1418947C" w14:textId="77777777" w:rsidR="001D5FDB" w:rsidRDefault="00D85B5A" w:rsidP="001D5FDB">
      <w:pPr>
        <w:widowControl/>
        <w:ind w:left="720" w:firstLine="360"/>
      </w:pPr>
      <w:r>
        <w:t>Of</w:t>
      </w:r>
      <w:r w:rsidR="003C7653">
        <w:t xml:space="preserve"> the agreement, and to the partners, successors or assigns, legal </w:t>
      </w:r>
    </w:p>
    <w:p w14:paraId="0E0523AE" w14:textId="77777777" w:rsidR="00D85B5A" w:rsidRDefault="009E1E18" w:rsidP="001D5FDB">
      <w:pPr>
        <w:widowControl/>
        <w:ind w:left="1080"/>
      </w:pPr>
      <w:r>
        <w:t>Representatives</w:t>
      </w:r>
      <w:r w:rsidR="003C7653">
        <w:t xml:space="preserve"> of such other parties with respect to </w:t>
      </w:r>
      <w:r w:rsidR="00D85B5A">
        <w:t>all Covenants</w:t>
      </w:r>
      <w:r w:rsidR="003C7653">
        <w:t xml:space="preserve"> of this agreement. </w:t>
      </w:r>
    </w:p>
    <w:p w14:paraId="76367A63" w14:textId="77777777" w:rsidR="006B511E" w:rsidRDefault="006B511E" w:rsidP="001D5FDB">
      <w:pPr>
        <w:pStyle w:val="ListParagraph"/>
        <w:widowControl/>
        <w:numPr>
          <w:ilvl w:val="0"/>
          <w:numId w:val="14"/>
        </w:numPr>
      </w:pPr>
      <w:r>
        <w:t>Neither the Owner nor the Building Designer shall assign, sublet, or transfer his interest in the agreement without the written consent of the other party involved. In the event the Owner wishes to terminate this contract for any reason and at any time accumulated on this project according to the hourly rate schedule previously listed in this contract. Owner agrees to pay the Building Designer for all material costs incurred in this project. This fee may or may not be greater than the original contract fee.</w:t>
      </w:r>
    </w:p>
    <w:p w14:paraId="2302204D" w14:textId="77777777" w:rsidR="006B511E" w:rsidRDefault="006B511E">
      <w:pPr>
        <w:widowControl/>
        <w:numPr>
          <w:ilvl w:val="0"/>
          <w:numId w:val="14"/>
        </w:numPr>
      </w:pPr>
      <w:r>
        <w:t xml:space="preserve">In the event the final design product exceeds the original </w:t>
      </w:r>
    </w:p>
    <w:p w14:paraId="239DF906" w14:textId="77777777" w:rsidR="006B511E" w:rsidRDefault="006B511E">
      <w:pPr>
        <w:widowControl/>
        <w:ind w:left="1080"/>
      </w:pPr>
      <w:r>
        <w:t xml:space="preserve">“Scope of Work-Description”, the Building Designer reserves the right to re-negotiate the compensation portion and term of this agreement. </w:t>
      </w:r>
    </w:p>
    <w:p w14:paraId="7E6726DB" w14:textId="77777777" w:rsidR="006B511E" w:rsidRDefault="006B511E">
      <w:pPr>
        <w:widowControl/>
        <w:numPr>
          <w:ilvl w:val="0"/>
          <w:numId w:val="14"/>
        </w:numPr>
      </w:pPr>
      <w:r>
        <w:t>In the event the project remains inactive for a period of two (2) months, not</w:t>
      </w:r>
    </w:p>
    <w:p w14:paraId="564A8AEE" w14:textId="77777777" w:rsidR="006B511E" w:rsidRDefault="006B511E">
      <w:pPr>
        <w:widowControl/>
        <w:ind w:left="1080"/>
      </w:pPr>
      <w:r>
        <w:t>Including construction observation, the Building Designer reserves the right to re-negotiate agreement terms and fees at commencement of work.</w:t>
      </w:r>
    </w:p>
    <w:p w14:paraId="04C0B18B" w14:textId="77777777" w:rsidR="006B511E" w:rsidRDefault="006B511E">
      <w:pPr>
        <w:widowControl/>
        <w:numPr>
          <w:ilvl w:val="0"/>
          <w:numId w:val="14"/>
        </w:numPr>
      </w:pPr>
      <w:r>
        <w:t>The Owner, upon presentation of an itemized statement, shall reimburse expenses incurred by Building Designer during the Execution of project. This includes printing, CADD plotting, mileage, meals, postage, delivery charges, phone and miscellaneous expenses. Any h</w:t>
      </w:r>
      <w:r w:rsidR="005F6647">
        <w:t>ourly fees will be billed at $150</w:t>
      </w:r>
      <w:r>
        <w:t>.00</w:t>
      </w:r>
      <w:r w:rsidR="00943CE1">
        <w:t xml:space="preserve"> </w:t>
      </w:r>
      <w:r w:rsidR="004B26AD">
        <w:t>hr.</w:t>
      </w:r>
      <w:r w:rsidR="0094431C">
        <w:t xml:space="preserve"> for time above the amount specified in “C” above</w:t>
      </w:r>
      <w:r>
        <w:t xml:space="preserve">. These fees </w:t>
      </w:r>
      <w:r w:rsidR="004B26AD">
        <w:t>assume</w:t>
      </w:r>
      <w:r>
        <w:t xml:space="preserve"> that there will be no major changes in the project once construction drawings are started. Such changes may require an adjustment in the fee structure. If the scope of the project changes, this agreement will be revised.</w:t>
      </w:r>
      <w:r>
        <w:tab/>
      </w:r>
    </w:p>
    <w:p w14:paraId="4F442B3B" w14:textId="52BF39DB" w:rsidR="003727D6" w:rsidRDefault="006B511E" w:rsidP="008A2B42">
      <w:pPr>
        <w:widowControl/>
        <w:numPr>
          <w:ilvl w:val="0"/>
          <w:numId w:val="14"/>
        </w:numPr>
      </w:pPr>
      <w:r>
        <w:t xml:space="preserve">Fees charged for professional services are due and payable immediately upon presentation of invoice. Work in progress may halt if </w:t>
      </w:r>
      <w:r w:rsidR="0075490C">
        <w:t>p</w:t>
      </w:r>
      <w:r w:rsidR="0004531B">
        <w:t>ayments</w:t>
      </w:r>
      <w:r>
        <w:t xml:space="preserve"> are not received within five (5) days. Deferred payments until closing or other conditions are not implied, unless prior written arrangements ar</w:t>
      </w:r>
      <w:r w:rsidR="00AE65F1">
        <w:t>e made</w:t>
      </w:r>
      <w:r w:rsidR="00D77936">
        <w:t xml:space="preserve">. </w:t>
      </w:r>
      <w:r>
        <w:t xml:space="preserve">A </w:t>
      </w:r>
    </w:p>
    <w:p w14:paraId="6E98B75D" w14:textId="77777777" w:rsidR="003727D6" w:rsidRDefault="003727D6" w:rsidP="003727D6">
      <w:pPr>
        <w:pStyle w:val="ListParagraph"/>
        <w:widowControl/>
        <w:ind w:left="990"/>
      </w:pPr>
      <w:r>
        <w:lastRenderedPageBreak/>
        <w:t>Initial: _____</w:t>
      </w:r>
    </w:p>
    <w:p w14:paraId="2D1DF9F1" w14:textId="77777777" w:rsidR="003727D6" w:rsidRDefault="003727D6" w:rsidP="003727D6">
      <w:pPr>
        <w:pStyle w:val="Heading7"/>
      </w:pPr>
      <w:r>
        <w:t>Gateman Inc or Mike Moheb                Page 4 of 6</w:t>
      </w:r>
    </w:p>
    <w:p w14:paraId="0D1B6259" w14:textId="77777777" w:rsidR="003727D6" w:rsidRDefault="003727D6" w:rsidP="003727D6">
      <w:pPr>
        <w:widowControl/>
        <w:ind w:left="990"/>
      </w:pPr>
    </w:p>
    <w:p w14:paraId="6F67D63E" w14:textId="49B99849" w:rsidR="00F96228" w:rsidRDefault="00B71960" w:rsidP="008A2B42">
      <w:pPr>
        <w:widowControl/>
        <w:numPr>
          <w:ilvl w:val="0"/>
          <w:numId w:val="14"/>
        </w:numPr>
      </w:pPr>
      <w:r>
        <w:t>S</w:t>
      </w:r>
      <w:r w:rsidR="006B511E">
        <w:t xml:space="preserve">ervice charge may be added to unpaid balance of past due accounts equal to the maximum permitted by law. </w:t>
      </w:r>
      <w:r w:rsidR="006B511E" w:rsidRPr="00533818">
        <w:rPr>
          <w:b/>
        </w:rPr>
        <w:t>It is our policy to file a notice to owner, or lien according t</w:t>
      </w:r>
      <w:r w:rsidR="00AE65F1" w:rsidRPr="00533818">
        <w:rPr>
          <w:b/>
        </w:rPr>
        <w:t>o Texas Mechanics Lien Laws if t</w:t>
      </w:r>
      <w:r w:rsidR="006B511E" w:rsidRPr="00533818">
        <w:rPr>
          <w:b/>
        </w:rPr>
        <w:t>imely payment is n</w:t>
      </w:r>
      <w:r w:rsidR="00C62284" w:rsidRPr="00533818">
        <w:rPr>
          <w:b/>
        </w:rPr>
        <w:t>ot made</w:t>
      </w:r>
      <w:r w:rsidR="006B511E" w:rsidRPr="00533818">
        <w:rPr>
          <w:b/>
        </w:rPr>
        <w:t>.</w:t>
      </w:r>
      <w:r w:rsidR="00C62284" w:rsidRPr="00533818">
        <w:rPr>
          <w:b/>
        </w:rPr>
        <w:t xml:space="preserve"> </w:t>
      </w:r>
      <w:r w:rsidR="00AE65F1" w:rsidRPr="00533818">
        <w:rPr>
          <w:b/>
        </w:rPr>
        <w:t xml:space="preserve">The </w:t>
      </w:r>
      <w:r w:rsidR="00533818">
        <w:rPr>
          <w:b/>
        </w:rPr>
        <w:t>ac</w:t>
      </w:r>
      <w:r w:rsidR="00AE65F1" w:rsidRPr="00533818">
        <w:rPr>
          <w:b/>
        </w:rPr>
        <w:t>cept</w:t>
      </w:r>
      <w:r w:rsidR="00533818">
        <w:rPr>
          <w:b/>
        </w:rPr>
        <w:t xml:space="preserve">ance </w:t>
      </w:r>
      <w:r w:rsidR="00AE65F1" w:rsidRPr="00533818">
        <w:rPr>
          <w:b/>
        </w:rPr>
        <w:t>of this agreement will give Newell Cheatheam</w:t>
      </w:r>
      <w:r w:rsidR="00AE65F1">
        <w:t xml:space="preserve"> </w:t>
      </w:r>
      <w:r w:rsidR="0096304E">
        <w:t xml:space="preserve"> </w:t>
      </w:r>
    </w:p>
    <w:p w14:paraId="34752B6B" w14:textId="4556DD7E" w:rsidR="006B511E" w:rsidRPr="003727D6" w:rsidRDefault="008D5308" w:rsidP="003727D6">
      <w:pPr>
        <w:widowControl/>
        <w:ind w:left="990"/>
      </w:pPr>
      <w:r w:rsidRPr="00533818">
        <w:rPr>
          <w:b/>
        </w:rPr>
        <w:t xml:space="preserve">and Newell's </w:t>
      </w:r>
      <w:r w:rsidR="00C91AA5" w:rsidRPr="00533818">
        <w:rPr>
          <w:b/>
        </w:rPr>
        <w:t>Designs the rights to liens against any property or other assets</w:t>
      </w:r>
      <w:r w:rsidR="00533818">
        <w:rPr>
          <w:b/>
        </w:rPr>
        <w:t xml:space="preserve"> </w:t>
      </w:r>
      <w:r w:rsidR="00C91AA5" w:rsidRPr="00533818">
        <w:rPr>
          <w:b/>
        </w:rPr>
        <w:t xml:space="preserve">of the Owner </w:t>
      </w:r>
      <w:r w:rsidR="00142BFE" w:rsidRPr="00533818">
        <w:rPr>
          <w:b/>
        </w:rPr>
        <w:t xml:space="preserve">for non-payment of fees indicated in this project. Client shall be liable for </w:t>
      </w:r>
      <w:r w:rsidR="008A2B42" w:rsidRPr="00533818">
        <w:rPr>
          <w:b/>
        </w:rPr>
        <w:t xml:space="preserve">court costs and attorney fees for collection of fees if not paid </w:t>
      </w:r>
      <w:r w:rsidR="00C62284" w:rsidRPr="00533818">
        <w:rPr>
          <w:b/>
        </w:rPr>
        <w:t>If a lien or legal services are required to collect fees, then client is liable for all attorney fees and court costs.</w:t>
      </w:r>
    </w:p>
    <w:p w14:paraId="0E0F7BCB" w14:textId="77777777" w:rsidR="004A0A7E" w:rsidRDefault="004A0A7E" w:rsidP="00C62284">
      <w:pPr>
        <w:widowControl/>
        <w:numPr>
          <w:ilvl w:val="0"/>
          <w:numId w:val="14"/>
        </w:numPr>
      </w:pPr>
      <w:r>
        <w:t xml:space="preserve"> </w:t>
      </w:r>
      <w:r w:rsidR="00C62284">
        <w:t xml:space="preserve">Building Designer is not responsible for structural drawings or structural </w:t>
      </w:r>
      <w:r>
        <w:t xml:space="preserve">  </w:t>
      </w:r>
    </w:p>
    <w:p w14:paraId="030CDF03" w14:textId="77777777" w:rsidR="004A0A7E" w:rsidRDefault="004A0A7E" w:rsidP="004A0A7E">
      <w:pPr>
        <w:widowControl/>
        <w:ind w:left="990"/>
      </w:pPr>
      <w:r>
        <w:t xml:space="preserve"> </w:t>
      </w:r>
      <w:r w:rsidR="00C62284">
        <w:t>defects in any way for project.</w:t>
      </w:r>
      <w:r w:rsidR="00C62284" w:rsidRPr="007946C9">
        <w:t xml:space="preserve"> </w:t>
      </w:r>
      <w:r w:rsidR="00C62284">
        <w:t xml:space="preserve">Building Designer has no responsibility for the </w:t>
      </w:r>
      <w:r>
        <w:t xml:space="preserve"> </w:t>
      </w:r>
    </w:p>
    <w:p w14:paraId="1FD4156A" w14:textId="77777777" w:rsidR="00C62284" w:rsidRDefault="004A0A7E" w:rsidP="004A0A7E">
      <w:pPr>
        <w:widowControl/>
        <w:ind w:left="990"/>
      </w:pPr>
      <w:r>
        <w:t xml:space="preserve"> </w:t>
      </w:r>
      <w:r w:rsidR="00C62284">
        <w:t>work of any consultants used on this project.</w:t>
      </w:r>
    </w:p>
    <w:p w14:paraId="26463424" w14:textId="77777777" w:rsidR="00ED0291" w:rsidRDefault="004A0A7E" w:rsidP="00C62284">
      <w:pPr>
        <w:widowControl/>
        <w:numPr>
          <w:ilvl w:val="0"/>
          <w:numId w:val="14"/>
        </w:numPr>
      </w:pPr>
      <w:r>
        <w:t xml:space="preserve"> </w:t>
      </w:r>
      <w:r w:rsidR="00ED0291">
        <w:t>This contract is total agreement and can only be amended in writing.</w:t>
      </w:r>
    </w:p>
    <w:p w14:paraId="6E4B0F22" w14:textId="77777777" w:rsidR="006B511E" w:rsidRDefault="006B511E">
      <w:pPr>
        <w:widowControl/>
      </w:pPr>
      <w:r>
        <w:rPr>
          <w:b/>
          <w:bCs/>
        </w:rPr>
        <w:t>Construction Drawings</w:t>
      </w:r>
      <w:r>
        <w:t xml:space="preserve"> -</w:t>
      </w:r>
      <w:r>
        <w:rPr>
          <w:b/>
          <w:bCs/>
        </w:rPr>
        <w:t xml:space="preserve">We will prepare a "Builder's </w:t>
      </w:r>
      <w:r w:rsidR="00F306C6">
        <w:rPr>
          <w:b/>
          <w:bCs/>
        </w:rPr>
        <w:t>set</w:t>
      </w:r>
      <w:r>
        <w:rPr>
          <w:b/>
          <w:bCs/>
        </w:rPr>
        <w:t xml:space="preserve"> of drawings</w:t>
      </w:r>
    </w:p>
    <w:p w14:paraId="5090852F" w14:textId="77777777" w:rsidR="006B511E" w:rsidRDefault="007B2319">
      <w:pPr>
        <w:widowControl/>
        <w:rPr>
          <w:b/>
          <w:bCs/>
        </w:rPr>
      </w:pPr>
      <w:r>
        <w:rPr>
          <w:b/>
          <w:bCs/>
        </w:rPr>
        <w:t xml:space="preserve">F. </w:t>
      </w:r>
      <w:r>
        <w:rPr>
          <w:b/>
          <w:bCs/>
        </w:rPr>
        <w:tab/>
        <w:t>Engineering and other services</w:t>
      </w:r>
      <w:r w:rsidR="006B511E">
        <w:rPr>
          <w:b/>
          <w:bCs/>
        </w:rPr>
        <w:t>:</w:t>
      </w:r>
    </w:p>
    <w:p w14:paraId="53524366" w14:textId="54EE6FD3" w:rsidR="00502FAF" w:rsidRPr="00502FAF" w:rsidRDefault="007B2319" w:rsidP="007B2319">
      <w:pPr>
        <w:widowControl/>
        <w:ind w:left="1440" w:hanging="720"/>
        <w:rPr>
          <w:bCs/>
        </w:rPr>
      </w:pPr>
      <w:r w:rsidRPr="007B2319">
        <w:rPr>
          <w:bCs/>
        </w:rPr>
        <w:t>1.</w:t>
      </w:r>
      <w:r>
        <w:rPr>
          <w:b/>
          <w:bCs/>
        </w:rPr>
        <w:tab/>
      </w:r>
      <w:r w:rsidR="00502FAF">
        <w:rPr>
          <w:bCs/>
        </w:rPr>
        <w:t xml:space="preserve">Building Designer shall furnish a copy of the construction documents to one or more structural engineers of Client’s choice for preparation of the following, as required: Foundation plan with structural details, framing details and framing analysis, truss and/or steel structural designs, wind load calculations, and specifications. The structural engineer(s) shall </w:t>
      </w:r>
      <w:r w:rsidR="00D77CA1">
        <w:rPr>
          <w:bCs/>
        </w:rPr>
        <w:t>approve,</w:t>
      </w:r>
      <w:r w:rsidR="00502FAF">
        <w:rPr>
          <w:bCs/>
        </w:rPr>
        <w:t xml:space="preserve"> and seal all required construction documents.</w:t>
      </w:r>
      <w:r w:rsidR="00521AA9">
        <w:rPr>
          <w:bCs/>
        </w:rPr>
        <w:t xml:space="preserve"> The Structural Engineer shall provide </w:t>
      </w:r>
      <w:r w:rsidR="0039348C">
        <w:rPr>
          <w:bCs/>
        </w:rPr>
        <w:t>an</w:t>
      </w:r>
      <w:r w:rsidR="00521AA9">
        <w:rPr>
          <w:bCs/>
        </w:rPr>
        <w:t xml:space="preserve"> electronic copy of his construction documents to the Building Designer. </w:t>
      </w:r>
      <w:r w:rsidR="00D85B5A">
        <w:rPr>
          <w:bCs/>
        </w:rPr>
        <w:t>Client shall request the engineer to structural plans to Building Designer.</w:t>
      </w:r>
      <w:r w:rsidR="00D77CA1">
        <w:rPr>
          <w:bCs/>
        </w:rPr>
        <w:t xml:space="preserve"> </w:t>
      </w:r>
    </w:p>
    <w:p w14:paraId="15F08C67" w14:textId="77777777" w:rsidR="007B2319" w:rsidRDefault="007B2319" w:rsidP="007B2319">
      <w:pPr>
        <w:widowControl/>
        <w:tabs>
          <w:tab w:val="left" w:pos="360"/>
        </w:tabs>
        <w:ind w:left="1440" w:hanging="720"/>
      </w:pPr>
      <w:r>
        <w:t>2.</w:t>
      </w:r>
      <w:r>
        <w:tab/>
        <w:t xml:space="preserve">Client shall pay structural engineers(s) directly for fees </w:t>
      </w:r>
      <w:r w:rsidR="00521AA9">
        <w:t>incurred to</w:t>
      </w:r>
      <w:r>
        <w:t xml:space="preserve"> prepare the items </w:t>
      </w:r>
      <w:r w:rsidR="0039348C">
        <w:t>described</w:t>
      </w:r>
      <w:r w:rsidR="002F2136">
        <w:t xml:space="preserve"> in Section </w:t>
      </w:r>
      <w:r w:rsidR="007B7E66">
        <w:t>F (</w:t>
      </w:r>
      <w:r w:rsidR="002F2136">
        <w:t>1) and A. (7)</w:t>
      </w:r>
    </w:p>
    <w:p w14:paraId="484717EB" w14:textId="77777777" w:rsidR="006B511E" w:rsidRDefault="007B2319">
      <w:pPr>
        <w:widowControl/>
        <w:ind w:firstLine="720"/>
      </w:pPr>
      <w:r>
        <w:t>3</w:t>
      </w:r>
      <w:r w:rsidR="006B511E">
        <w:t xml:space="preserve">. </w:t>
      </w:r>
      <w:r w:rsidR="006B511E">
        <w:tab/>
        <w:t xml:space="preserve">Survey and Utility locations provided </w:t>
      </w:r>
      <w:r w:rsidR="00521AA9">
        <w:t xml:space="preserve">and paid for </w:t>
      </w:r>
      <w:r w:rsidR="006B511E">
        <w:t>by Owner</w:t>
      </w:r>
      <w:r w:rsidR="00521AA9">
        <w:t>/Client</w:t>
      </w:r>
      <w:r w:rsidR="006B511E">
        <w:t>.</w:t>
      </w:r>
    </w:p>
    <w:p w14:paraId="6A6D7DAB" w14:textId="77777777" w:rsidR="002D7456" w:rsidRDefault="007B2319" w:rsidP="002D7456">
      <w:pPr>
        <w:widowControl/>
        <w:ind w:left="720"/>
      </w:pPr>
      <w:r>
        <w:t>4</w:t>
      </w:r>
      <w:r w:rsidR="006B511E">
        <w:t>.</w:t>
      </w:r>
      <w:r w:rsidR="006B511E">
        <w:tab/>
        <w:t>Civil Site Plan, site u</w:t>
      </w:r>
      <w:r w:rsidR="00D85B5A">
        <w:t>tilities, drainage and details by others.</w:t>
      </w:r>
    </w:p>
    <w:p w14:paraId="057AE729" w14:textId="77777777" w:rsidR="006B511E" w:rsidRDefault="002D7456" w:rsidP="002D7456">
      <w:pPr>
        <w:widowControl/>
        <w:ind w:left="720"/>
      </w:pPr>
      <w:r>
        <w:t>5.</w:t>
      </w:r>
      <w:r>
        <w:tab/>
        <w:t xml:space="preserve">If required for licensed Windstorm engineer- paid </w:t>
      </w:r>
      <w:r w:rsidR="004B26AD">
        <w:t>direct</w:t>
      </w:r>
      <w:r w:rsidR="003B0497">
        <w:tab/>
      </w:r>
    </w:p>
    <w:p w14:paraId="5702C1CC" w14:textId="47053ED3" w:rsidR="006B511E" w:rsidRDefault="003B0497">
      <w:pPr>
        <w:widowControl/>
      </w:pPr>
      <w:r>
        <w:tab/>
        <w:t>6.</w:t>
      </w:r>
      <w:r>
        <w:tab/>
      </w:r>
      <w:r w:rsidR="00B100B6">
        <w:t>Landscape</w:t>
      </w:r>
      <w:r>
        <w:t xml:space="preserve"> Plan by others.</w:t>
      </w:r>
    </w:p>
    <w:p w14:paraId="2F47FFB1" w14:textId="0278DB63" w:rsidR="00F74786" w:rsidRDefault="00F74786" w:rsidP="00793BB6">
      <w:pPr>
        <w:widowControl/>
      </w:pPr>
      <w:r>
        <w:tab/>
        <w:t>7.</w:t>
      </w:r>
      <w:r>
        <w:tab/>
        <w:t xml:space="preserve">Energy Code Analysis by </w:t>
      </w:r>
      <w:r w:rsidR="00D77CA1">
        <w:t>others</w:t>
      </w:r>
      <w:r w:rsidR="00793BB6">
        <w:t>.</w:t>
      </w:r>
    </w:p>
    <w:p w14:paraId="71851AB0" w14:textId="5DDC635D" w:rsidR="002D3BA2" w:rsidRDefault="002D3BA2" w:rsidP="00793BB6">
      <w:pPr>
        <w:widowControl/>
      </w:pPr>
      <w:r>
        <w:t xml:space="preserve">           8.</w:t>
      </w:r>
      <w:r>
        <w:tab/>
        <w:t>Fire Marshall Requirements- by Others</w:t>
      </w:r>
    </w:p>
    <w:p w14:paraId="1FD187E7" w14:textId="31E20B48" w:rsidR="007B2319" w:rsidRDefault="002D3BA2" w:rsidP="007B2319">
      <w:pPr>
        <w:widowControl/>
        <w:ind w:left="1440" w:hanging="720"/>
      </w:pPr>
      <w:r>
        <w:t>9</w:t>
      </w:r>
      <w:r w:rsidR="007B2319">
        <w:t>.</w:t>
      </w:r>
      <w:r w:rsidR="007B2319">
        <w:tab/>
      </w:r>
      <w:r w:rsidR="00D676B7">
        <w:t>Building Designer shall not be responsible</w:t>
      </w:r>
      <w:r w:rsidR="00C315D7">
        <w:t>,</w:t>
      </w:r>
      <w:r w:rsidR="00D676B7">
        <w:t xml:space="preserve"> </w:t>
      </w:r>
      <w:r w:rsidR="00C315D7">
        <w:t>nor shall building d</w:t>
      </w:r>
      <w:r w:rsidR="00D676B7">
        <w:t>esigner be liable for errors or omissions in the structural designs provided by the structural designs provided by the structural engine</w:t>
      </w:r>
      <w:r w:rsidR="006201AD">
        <w:t>ers (s</w:t>
      </w:r>
      <w:r w:rsidR="005F6647">
        <w:t>), civil</w:t>
      </w:r>
      <w:r w:rsidR="006201AD">
        <w:t xml:space="preserve"> engineers(s), or other consultants. </w:t>
      </w:r>
    </w:p>
    <w:p w14:paraId="445765C3" w14:textId="78C04E5C" w:rsidR="006201AD" w:rsidRDefault="003C34EB" w:rsidP="007B2319">
      <w:pPr>
        <w:widowControl/>
        <w:ind w:left="1440" w:hanging="720"/>
      </w:pPr>
      <w:r>
        <w:t>9</w:t>
      </w:r>
      <w:r w:rsidR="004966D1">
        <w:t>.</w:t>
      </w:r>
      <w:r w:rsidR="004966D1">
        <w:tab/>
      </w:r>
      <w:r w:rsidR="004966D1" w:rsidRPr="003C34EB">
        <w:rPr>
          <w:u w:val="single"/>
        </w:rPr>
        <w:t>Submission to c</w:t>
      </w:r>
      <w:r w:rsidR="006201AD" w:rsidRPr="003C34EB">
        <w:rPr>
          <w:u w:val="single"/>
        </w:rPr>
        <w:t xml:space="preserve">ity </w:t>
      </w:r>
      <w:r w:rsidR="004966D1" w:rsidRPr="003C34EB">
        <w:rPr>
          <w:u w:val="single"/>
        </w:rPr>
        <w:t>or county for permits is not part of our services</w:t>
      </w:r>
      <w:r w:rsidR="004966D1">
        <w:t>.</w:t>
      </w:r>
    </w:p>
    <w:p w14:paraId="67E7B032" w14:textId="77777777" w:rsidR="006B511E" w:rsidRPr="00C1681A" w:rsidRDefault="006B511E">
      <w:pPr>
        <w:widowControl/>
      </w:pPr>
      <w:r>
        <w:rPr>
          <w:b/>
          <w:bCs/>
        </w:rPr>
        <w:t>G.</w:t>
      </w:r>
      <w:r>
        <w:rPr>
          <w:b/>
          <w:bCs/>
        </w:rPr>
        <w:tab/>
        <w:t>Compensation payments:</w:t>
      </w:r>
    </w:p>
    <w:p w14:paraId="3E5F5D82" w14:textId="77777777" w:rsidR="006B511E" w:rsidRDefault="006B511E">
      <w:pPr>
        <w:widowControl/>
        <w:tabs>
          <w:tab w:val="left" w:pos="720"/>
        </w:tabs>
      </w:pPr>
      <w:r>
        <w:tab/>
        <w:t>Construction Documents for builder set of plans.</w:t>
      </w:r>
    </w:p>
    <w:p w14:paraId="0498873B" w14:textId="1F8957B6" w:rsidR="002D3BA2" w:rsidRDefault="009E1E18" w:rsidP="000E65FE">
      <w:pPr>
        <w:widowControl/>
        <w:ind w:left="720"/>
      </w:pPr>
      <w:r w:rsidRPr="0024476E">
        <w:rPr>
          <w:b/>
          <w:bCs/>
        </w:rPr>
        <w:t>$</w:t>
      </w:r>
      <w:r w:rsidR="000E65FE">
        <w:rPr>
          <w:b/>
          <w:bCs/>
        </w:rPr>
        <w:t>200</w:t>
      </w:r>
      <w:r w:rsidR="00704FAD">
        <w:rPr>
          <w:b/>
          <w:bCs/>
        </w:rPr>
        <w:t>0</w:t>
      </w:r>
      <w:r w:rsidR="004E7D96">
        <w:rPr>
          <w:b/>
          <w:bCs/>
        </w:rPr>
        <w:t xml:space="preserve">.00 </w:t>
      </w:r>
      <w:r w:rsidR="004B26AD" w:rsidRPr="0024476E">
        <w:rPr>
          <w:b/>
          <w:bCs/>
        </w:rPr>
        <w:t>retainer fee</w:t>
      </w:r>
      <w:r w:rsidR="00EB3351">
        <w:rPr>
          <w:b/>
          <w:bCs/>
        </w:rPr>
        <w:t xml:space="preserve"> </w:t>
      </w:r>
      <w:r w:rsidR="00EB3351" w:rsidRPr="0024476E">
        <w:rPr>
          <w:b/>
          <w:bCs/>
        </w:rPr>
        <w:t>paid</w:t>
      </w:r>
      <w:r w:rsidRPr="0024476E">
        <w:rPr>
          <w:b/>
          <w:bCs/>
        </w:rPr>
        <w:t xml:space="preserve"> to </w:t>
      </w:r>
      <w:r w:rsidR="004B26AD" w:rsidRPr="0024476E">
        <w:rPr>
          <w:b/>
          <w:bCs/>
        </w:rPr>
        <w:t xml:space="preserve">start </w:t>
      </w:r>
      <w:r w:rsidR="004B26AD">
        <w:rPr>
          <w:b/>
        </w:rPr>
        <w:t>project</w:t>
      </w:r>
      <w:r w:rsidR="00662786" w:rsidRPr="0024476E">
        <w:rPr>
          <w:b/>
        </w:rPr>
        <w:t xml:space="preserve"> drawings</w:t>
      </w:r>
      <w:r w:rsidR="00DF54F3">
        <w:t xml:space="preserve">. </w:t>
      </w:r>
      <w:r w:rsidR="003727D6">
        <w:rPr>
          <w:b/>
        </w:rPr>
        <w:t>9</w:t>
      </w:r>
      <w:r w:rsidR="0006270D" w:rsidRPr="0006270D">
        <w:rPr>
          <w:b/>
        </w:rPr>
        <w:t>0</w:t>
      </w:r>
      <w:r w:rsidR="003727D6">
        <w:rPr>
          <w:b/>
        </w:rPr>
        <w:t>-100</w:t>
      </w:r>
      <w:r w:rsidR="0006270D" w:rsidRPr="0006270D">
        <w:rPr>
          <w:b/>
        </w:rPr>
        <w:t>%</w:t>
      </w:r>
      <w:r w:rsidR="0006270D">
        <w:t xml:space="preserve"> </w:t>
      </w:r>
      <w:r w:rsidRPr="0085424B">
        <w:rPr>
          <w:b/>
        </w:rPr>
        <w:t>of fee</w:t>
      </w:r>
      <w:r w:rsidR="004B26AD">
        <w:rPr>
          <w:b/>
        </w:rPr>
        <w:t xml:space="preserve"> paid </w:t>
      </w:r>
      <w:r w:rsidR="006D5D20">
        <w:rPr>
          <w:b/>
        </w:rPr>
        <w:t>to</w:t>
      </w:r>
      <w:r w:rsidR="00DF54F3">
        <w:rPr>
          <w:b/>
        </w:rPr>
        <w:t xml:space="preserve"> </w:t>
      </w:r>
      <w:r w:rsidR="006D5D20">
        <w:rPr>
          <w:b/>
        </w:rPr>
        <w:t>start const. drawings.</w:t>
      </w:r>
      <w:r w:rsidR="00EB3351">
        <w:t xml:space="preserve"> Balance of any fees plus </w:t>
      </w:r>
      <w:r w:rsidR="00FB3AD6">
        <w:t>reimbursable</w:t>
      </w:r>
      <w:r w:rsidR="0085424B">
        <w:t xml:space="preserve"> (expenses) due </w:t>
      </w:r>
      <w:r w:rsidR="0085424B">
        <w:lastRenderedPageBreak/>
        <w:t>upon Receipt of</w:t>
      </w:r>
      <w:r>
        <w:t xml:space="preserve"> check set of project plans</w:t>
      </w:r>
      <w:r w:rsidR="0006270D">
        <w:t xml:space="preserve"> wh</w:t>
      </w:r>
      <w:r w:rsidR="00A46BFA">
        <w:t>eth</w:t>
      </w:r>
      <w:r w:rsidR="0006270D">
        <w:t>er electronic or paper</w:t>
      </w:r>
      <w:r w:rsidR="002D3BA2">
        <w:t xml:space="preserve">. </w:t>
      </w:r>
      <w:r w:rsidR="0006270D">
        <w:t>.</w:t>
      </w:r>
      <w:r w:rsidR="002D3BA2">
        <w:t>initial:___</w:t>
      </w:r>
    </w:p>
    <w:p w14:paraId="37DF4AE0" w14:textId="4CC428C8" w:rsidR="003727D6" w:rsidRDefault="003727D6" w:rsidP="003727D6">
      <w:pPr>
        <w:pStyle w:val="Heading7"/>
      </w:pPr>
      <w:bookmarkStart w:id="5" w:name="_Hlk46765620"/>
      <w:r>
        <w:t xml:space="preserve">Gateman Inc or Mike Moheb                Page </w:t>
      </w:r>
      <w:r>
        <w:t>5</w:t>
      </w:r>
      <w:r>
        <w:t xml:space="preserve"> of 6</w:t>
      </w:r>
    </w:p>
    <w:bookmarkEnd w:id="5"/>
    <w:p w14:paraId="0AB73862" w14:textId="4AEDA604" w:rsidR="000461A7" w:rsidRDefault="009E1E18" w:rsidP="005F6647">
      <w:pPr>
        <w:widowControl/>
        <w:ind w:left="720"/>
      </w:pPr>
      <w:r>
        <w:t>Reimbursable expenses will be billed and are due at time of billing. Printing, Xeroxing, CAD plotting $15.00 sheet to PDF, p</w:t>
      </w:r>
      <w:r w:rsidR="0096304E">
        <w:t xml:space="preserve">lus deliveries, etc. </w:t>
      </w:r>
    </w:p>
    <w:p w14:paraId="585EA3C1" w14:textId="77777777" w:rsidR="00793BB6" w:rsidRPr="00793BB6" w:rsidRDefault="00793BB6" w:rsidP="00793BB6">
      <w:pPr>
        <w:rPr>
          <w:b/>
          <w:bCs/>
        </w:rPr>
      </w:pPr>
      <w:bookmarkStart w:id="6" w:name="_Hlk498931091"/>
      <w:bookmarkStart w:id="7" w:name="_Hlk493317804"/>
      <w:bookmarkStart w:id="8" w:name="_Hlk9451999"/>
    </w:p>
    <w:bookmarkEnd w:id="6"/>
    <w:bookmarkEnd w:id="7"/>
    <w:bookmarkEnd w:id="8"/>
    <w:p w14:paraId="04368509" w14:textId="77777777" w:rsidR="006B511E" w:rsidRDefault="006B511E">
      <w:pPr>
        <w:pStyle w:val="Heading7"/>
      </w:pPr>
      <w:r>
        <w:t>H.</w:t>
      </w:r>
      <w:r>
        <w:tab/>
        <w:t>Ownership</w:t>
      </w:r>
      <w:r w:rsidR="00B100B6">
        <w:t xml:space="preserve"> of Plans</w:t>
      </w:r>
    </w:p>
    <w:p w14:paraId="3A9A519C" w14:textId="77777777" w:rsidR="001D5FDB" w:rsidRDefault="00B100B6" w:rsidP="00502FAF">
      <w:pPr>
        <w:widowControl/>
        <w:numPr>
          <w:ilvl w:val="0"/>
          <w:numId w:val="11"/>
        </w:numPr>
      </w:pPr>
      <w:r>
        <w:t xml:space="preserve">All construction documents are the copyrighted intellectual property of </w:t>
      </w:r>
    </w:p>
    <w:p w14:paraId="4D398F02" w14:textId="77777777" w:rsidR="00D85B5A" w:rsidRDefault="00B100B6" w:rsidP="001D5FDB">
      <w:pPr>
        <w:widowControl/>
        <w:ind w:left="1080"/>
      </w:pPr>
      <w:r>
        <w:t xml:space="preserve">Building Designer </w:t>
      </w:r>
      <w:r w:rsidR="004B26AD">
        <w:t>whether</w:t>
      </w:r>
      <w:r>
        <w:t xml:space="preserve"> the project for which construction </w:t>
      </w:r>
    </w:p>
    <w:p w14:paraId="3430288D" w14:textId="77777777" w:rsidR="00B05623" w:rsidRDefault="00BD235D" w:rsidP="00ED0291">
      <w:pPr>
        <w:widowControl/>
        <w:ind w:left="1080"/>
      </w:pPr>
      <w:r>
        <w:t>Documents</w:t>
      </w:r>
      <w:r w:rsidR="00B100B6">
        <w:t xml:space="preserve"> were designed is contracted</w:t>
      </w:r>
      <w:r w:rsidR="001D5FDB">
        <w:t xml:space="preserve"> and built</w:t>
      </w:r>
      <w:r w:rsidR="00B100B6">
        <w:t>. These construction documents may not be reproduced by any method, nor may they be used by anyone for repeat construction without the written consent of the Building Designer</w:t>
      </w:r>
      <w:r w:rsidR="009F56EB">
        <w:t xml:space="preserve">. </w:t>
      </w:r>
      <w:r w:rsidR="001D5FDB">
        <w:t>There will be a rebuild fee to build on another property.</w:t>
      </w:r>
    </w:p>
    <w:p w14:paraId="3690877C" w14:textId="77777777" w:rsidR="00B05623" w:rsidRDefault="00B05623" w:rsidP="00B05623">
      <w:pPr>
        <w:widowControl/>
        <w:numPr>
          <w:ilvl w:val="0"/>
          <w:numId w:val="11"/>
        </w:numPr>
      </w:pPr>
      <w:r>
        <w:t xml:space="preserve">Furthermore, these construction documents may not knowingly be furnished to </w:t>
      </w:r>
      <w:r w:rsidR="005F6647">
        <w:t>others</w:t>
      </w:r>
      <w:r>
        <w:t xml:space="preserve"> for such purposes. Owner/Client is expressly granted a single </w:t>
      </w:r>
    </w:p>
    <w:p w14:paraId="61AA66DA" w14:textId="77777777" w:rsidR="00AE65F1" w:rsidRDefault="00ED0291" w:rsidP="00D676B7">
      <w:pPr>
        <w:widowControl/>
        <w:ind w:left="1080"/>
      </w:pPr>
      <w:r>
        <w:t>u</w:t>
      </w:r>
      <w:r w:rsidR="00D85B5A">
        <w:t>se</w:t>
      </w:r>
      <w:r w:rsidR="00D676B7">
        <w:t xml:space="preserve"> License to use these construction documents conditional on full and final payment of all sums due building designer. </w:t>
      </w:r>
      <w:r w:rsidR="00B100B6">
        <w:t xml:space="preserve">These construction documents have been prepared by the </w:t>
      </w:r>
      <w:r w:rsidR="00D676B7">
        <w:t xml:space="preserve">Builder </w:t>
      </w:r>
      <w:r w:rsidR="00B100B6">
        <w:t xml:space="preserve">Designer as an independent contractor and not as an employee of Client. Said construction documents shall not be the work for hire of the </w:t>
      </w:r>
      <w:r w:rsidR="0039348C">
        <w:t>Client. The</w:t>
      </w:r>
      <w:r w:rsidR="00AE65F1">
        <w:t xml:space="preserve"> designees and all documents containing the designs are protected by Federal Copyright laws. No rights, including copyright, in the designs or documents under this agreement are being transferred to the Owner</w:t>
      </w:r>
      <w:r w:rsidR="00502FAF">
        <w:t xml:space="preserve"> or client</w:t>
      </w:r>
      <w:r w:rsidR="00AE65F1">
        <w:t xml:space="preserve">, either expressly or implicitly. </w:t>
      </w:r>
      <w:r w:rsidR="008068AF">
        <w:t xml:space="preserve">Only one time build on property. </w:t>
      </w:r>
      <w:r w:rsidR="00AE65F1">
        <w:t xml:space="preserve">Owner agrees acknowledges and agrees that any contributions, be they ideas, sketches, suggestions for change or otherwise, by Owner, Contractor or any other person will not create any right in the documents for the Owner, Contractor or other </w:t>
      </w:r>
      <w:r w:rsidR="0039348C">
        <w:t>person. Neither</w:t>
      </w:r>
      <w:r w:rsidR="00AE65F1">
        <w:t xml:space="preserve"> the Owner nor his/her authorized assigns shall cause nor commission marketing materials to be created without first reviewing the materials with the Building Designer to insure protection of the author’s copyright. Nor shall any other party cause or commission redrawing, modifications, revisions or addendum drawings by anyone other than the Building Designer, unless prior written authorization is granted</w:t>
      </w:r>
    </w:p>
    <w:p w14:paraId="6138ABFC" w14:textId="77777777" w:rsidR="00AE65F1" w:rsidRDefault="00AE65F1" w:rsidP="00ED0291">
      <w:pPr>
        <w:widowControl/>
        <w:numPr>
          <w:ilvl w:val="0"/>
          <w:numId w:val="11"/>
        </w:numPr>
      </w:pPr>
      <w:r>
        <w:t>Absent a written agreement to the contrary, and conditioned on the full and timely payment of all sums due the Building Designer</w:t>
      </w:r>
      <w:r w:rsidR="00ED0291">
        <w:t xml:space="preserve"> u</w:t>
      </w:r>
      <w:r>
        <w:t xml:space="preserve">nder this agreement, upon Building Designer’s delivery of certified construction drawings to Client, Building Designer </w:t>
      </w:r>
      <w:r w:rsidR="005F6647">
        <w:t>Grants</w:t>
      </w:r>
      <w:r>
        <w:t xml:space="preserve"> Client</w:t>
      </w:r>
    </w:p>
    <w:p w14:paraId="562AC6E0" w14:textId="77777777" w:rsidR="00AE65F1" w:rsidRDefault="00CD41EE" w:rsidP="00D676B7">
      <w:pPr>
        <w:widowControl/>
        <w:ind w:left="1080"/>
      </w:pPr>
      <w:r>
        <w:t>A</w:t>
      </w:r>
      <w:r w:rsidR="00AE65F1">
        <w:t xml:space="preserve"> nontransferable, nonexclusive right to construct the building depicted in the Plans once and only once, and only on site identified</w:t>
      </w:r>
      <w:r w:rsidR="00D676B7">
        <w:t xml:space="preserve"> o</w:t>
      </w:r>
      <w:r>
        <w:t>n</w:t>
      </w:r>
      <w:r w:rsidR="00AE65F1">
        <w:t xml:space="preserve"> the Plans.</w:t>
      </w:r>
    </w:p>
    <w:p w14:paraId="421C6188" w14:textId="77777777" w:rsidR="006B511E" w:rsidRDefault="0039348C">
      <w:pPr>
        <w:widowControl/>
        <w:numPr>
          <w:ilvl w:val="0"/>
          <w:numId w:val="11"/>
        </w:numPr>
      </w:pPr>
      <w:r>
        <w:t>Owner/</w:t>
      </w:r>
      <w:r w:rsidR="006B511E">
        <w:t>Client agrees to make project available at a reasonable date and time for photographic purposes</w:t>
      </w:r>
      <w:r w:rsidR="008D5308">
        <w:t xml:space="preserve"> to access property of project</w:t>
      </w:r>
      <w:r w:rsidR="006B511E">
        <w:t xml:space="preserve">. </w:t>
      </w:r>
      <w:r w:rsidR="0085424B">
        <w:t xml:space="preserve">Owner/Client gives consultant/building designer permission to </w:t>
      </w:r>
      <w:r w:rsidR="006B511E">
        <w:t xml:space="preserve">use photography and plans for advertising, </w:t>
      </w:r>
      <w:r w:rsidR="0085424B">
        <w:t xml:space="preserve">social media, </w:t>
      </w:r>
      <w:r w:rsidR="006B511E">
        <w:t>editorial, and publicity purpo</w:t>
      </w:r>
      <w:r w:rsidR="00ED0291">
        <w:t>ses</w:t>
      </w:r>
      <w:r w:rsidR="00ED0291" w:rsidRPr="008068AF">
        <w:rPr>
          <w:u w:val="single"/>
        </w:rPr>
        <w:t>. Consultant agrees to keep c</w:t>
      </w:r>
      <w:r w:rsidR="006B511E" w:rsidRPr="008068AF">
        <w:rPr>
          <w:u w:val="single"/>
        </w:rPr>
        <w:t>lient’s identity private, unless otherwise authorized.</w:t>
      </w:r>
      <w:r w:rsidR="00AE65F1">
        <w:t xml:space="preserve"> </w:t>
      </w:r>
    </w:p>
    <w:p w14:paraId="50D9B82E" w14:textId="5EB3D441" w:rsidR="0093760E" w:rsidRDefault="00502FAF" w:rsidP="002D3BA2">
      <w:pPr>
        <w:pStyle w:val="ListParagraph"/>
        <w:widowControl/>
        <w:numPr>
          <w:ilvl w:val="0"/>
          <w:numId w:val="20"/>
        </w:numPr>
      </w:pPr>
      <w:r w:rsidRPr="00EB3351">
        <w:lastRenderedPageBreak/>
        <w:t xml:space="preserve">Limitation of </w:t>
      </w:r>
      <w:r w:rsidR="0039348C" w:rsidRPr="00EB3351">
        <w:t>Liability</w:t>
      </w:r>
      <w:r w:rsidR="00B22DDE" w:rsidRPr="00B22DDE">
        <w:t xml:space="preserve"> </w:t>
      </w:r>
      <w:r w:rsidR="00B22DDE">
        <w:t xml:space="preserve">Owner/Client Agrees to limit </w:t>
      </w:r>
      <w:r w:rsidR="004B26AD">
        <w:t>all</w:t>
      </w:r>
      <w:r w:rsidR="00B22DDE">
        <w:t xml:space="preserve"> liability for damages cost of defense, or expenses to be levied against Building Designer to a sum not to exceed the amount of the Designer’s fee under this</w:t>
      </w:r>
      <w:r w:rsidR="002D3BA2">
        <w:t xml:space="preserve"> agreement.</w:t>
      </w:r>
      <w:r w:rsidR="00B22DDE">
        <w:t xml:space="preserve"> </w:t>
      </w:r>
      <w:r w:rsidR="002D3BA2">
        <w:t>Initial</w:t>
      </w:r>
      <w:r w:rsidR="002D3BA2">
        <w:t>:____</w:t>
      </w:r>
    </w:p>
    <w:p w14:paraId="4B7BA78F" w14:textId="77777777" w:rsidR="00523590" w:rsidRDefault="00523590" w:rsidP="0093760E">
      <w:pPr>
        <w:widowControl/>
        <w:rPr>
          <w:b/>
        </w:rPr>
      </w:pPr>
    </w:p>
    <w:p w14:paraId="3B4DF158" w14:textId="6858577C" w:rsidR="003727D6" w:rsidRPr="003727D6" w:rsidRDefault="003727D6" w:rsidP="003727D6">
      <w:pPr>
        <w:pStyle w:val="Heading7"/>
      </w:pPr>
      <w:bookmarkStart w:id="9" w:name="_Hlk5542267"/>
      <w:r w:rsidRPr="003727D6">
        <w:t xml:space="preserve">Gateman Inc or Mike Moheb                Page </w:t>
      </w:r>
      <w:r>
        <w:t>6</w:t>
      </w:r>
      <w:r w:rsidRPr="003727D6">
        <w:t xml:space="preserve"> of 6</w:t>
      </w:r>
    </w:p>
    <w:p w14:paraId="7C325AFE" w14:textId="77777777" w:rsidR="00793BB6" w:rsidRPr="00793BB6" w:rsidRDefault="00793BB6" w:rsidP="00793BB6">
      <w:pPr>
        <w:rPr>
          <w:b/>
          <w:bCs/>
        </w:rPr>
      </w:pPr>
    </w:p>
    <w:bookmarkEnd w:id="9"/>
    <w:p w14:paraId="7C177261" w14:textId="21CA8979" w:rsidR="008068AF" w:rsidRPr="008068AF" w:rsidRDefault="0021284B" w:rsidP="008068AF">
      <w:pPr>
        <w:widowControl/>
        <w:rPr>
          <w:b/>
        </w:rPr>
      </w:pPr>
      <w:r>
        <w:t xml:space="preserve">The Owner, Client or contractor hereby agrees to indemnify and </w:t>
      </w:r>
      <w:r w:rsidR="008068AF">
        <w:t xml:space="preserve">hold harmless the Building Designer, its employees, agents, and their successors or assigns from and against </w:t>
      </w:r>
      <w:r w:rsidR="00011375">
        <w:t>all</w:t>
      </w:r>
      <w:r w:rsidR="008068AF">
        <w:t xml:space="preserve"> claims, demands, damages, losses and expenses, including but not limited to, attorney's fees and court fees arising out of or</w:t>
      </w:r>
      <w:r w:rsidR="008068AF" w:rsidRPr="00B22DDE">
        <w:t xml:space="preserve"> </w:t>
      </w:r>
      <w:r w:rsidR="008068AF">
        <w:t xml:space="preserve">resulting from </w:t>
      </w:r>
    </w:p>
    <w:p w14:paraId="2A8BEB93" w14:textId="77777777" w:rsidR="006B511E" w:rsidRDefault="00B22DDE" w:rsidP="008068AF">
      <w:pPr>
        <w:widowControl/>
      </w:pPr>
      <w:r>
        <w:t xml:space="preserve">improper construction of the project, construction additions or changes to the </w:t>
      </w:r>
      <w:r w:rsidR="005F6647">
        <w:t>project, errors</w:t>
      </w:r>
      <w:r w:rsidR="006B511E">
        <w:t xml:space="preserve"> or omissions </w:t>
      </w:r>
      <w:r w:rsidR="0094431C">
        <w:t>of consultants</w:t>
      </w:r>
      <w:r w:rsidR="006B511E">
        <w:t xml:space="preserve"> or other outside consultants hired by other parties of improper maintenance of the project.</w:t>
      </w:r>
      <w:r w:rsidR="0094431C">
        <w:t xml:space="preserve"> </w:t>
      </w:r>
    </w:p>
    <w:p w14:paraId="54D93573" w14:textId="77777777" w:rsidR="00502FAF" w:rsidRDefault="00502FAF">
      <w:pPr>
        <w:widowControl/>
      </w:pPr>
    </w:p>
    <w:p w14:paraId="2BE46ED2" w14:textId="7FFACBE2" w:rsidR="006B511E" w:rsidRPr="00C75C5E" w:rsidRDefault="006B511E">
      <w:pPr>
        <w:widowControl/>
        <w:rPr>
          <w:b/>
          <w:bCs/>
        </w:rPr>
      </w:pPr>
      <w:r>
        <w:t xml:space="preserve">The </w:t>
      </w:r>
      <w:r w:rsidR="00EE5978">
        <w:t>return of this original signed agreement with</w:t>
      </w:r>
      <w:r w:rsidR="00EE5978" w:rsidRPr="000C14DE">
        <w:t xml:space="preserve"> </w:t>
      </w:r>
      <w:r w:rsidR="00C75C5E" w:rsidRPr="00C85689">
        <w:rPr>
          <w:b/>
          <w:bCs/>
        </w:rPr>
        <w:t>$</w:t>
      </w:r>
      <w:r w:rsidR="003727D6">
        <w:rPr>
          <w:b/>
          <w:bCs/>
        </w:rPr>
        <w:t>20</w:t>
      </w:r>
      <w:r w:rsidR="003C34EB">
        <w:rPr>
          <w:b/>
          <w:bCs/>
        </w:rPr>
        <w:t>00</w:t>
      </w:r>
      <w:r w:rsidR="004E7D96">
        <w:rPr>
          <w:b/>
          <w:bCs/>
        </w:rPr>
        <w:t xml:space="preserve">.00 </w:t>
      </w:r>
      <w:r w:rsidR="004B26AD">
        <w:rPr>
          <w:b/>
          <w:bCs/>
        </w:rPr>
        <w:t>check</w:t>
      </w:r>
      <w:r w:rsidR="00EE5978">
        <w:rPr>
          <w:u w:val="single"/>
        </w:rPr>
        <w:t xml:space="preserve"> made out to Newell Cheatheam</w:t>
      </w:r>
      <w:r w:rsidR="00EE5978">
        <w:t xml:space="preserve">, returned </w:t>
      </w:r>
      <w:r w:rsidR="00D60A60">
        <w:t>is</w:t>
      </w:r>
      <w:r w:rsidR="00EE5978">
        <w:t xml:space="preserve"> your approval for Newell Cheatheam and Newell’s Designs to schedule and proceed</w:t>
      </w:r>
      <w:r>
        <w:t xml:space="preserve"> w</w:t>
      </w:r>
      <w:r w:rsidR="0075490C">
        <w:t xml:space="preserve">ith </w:t>
      </w:r>
      <w:r w:rsidR="00D60A60">
        <w:t xml:space="preserve">Phase I </w:t>
      </w:r>
      <w:r w:rsidR="0075490C">
        <w:t>scope of</w:t>
      </w:r>
      <w:r w:rsidR="003A4017">
        <w:t xml:space="preserve"> </w:t>
      </w:r>
      <w:r>
        <w:t>project</w:t>
      </w:r>
      <w:r w:rsidR="0075490C">
        <w:t>.</w:t>
      </w:r>
      <w:r w:rsidR="00D676B7">
        <w:t xml:space="preserve"> </w:t>
      </w:r>
      <w:r w:rsidR="003D59FC" w:rsidRPr="000C14DE">
        <w:t xml:space="preserve">A check </w:t>
      </w:r>
      <w:r w:rsidR="0096304E">
        <w:t>of</w:t>
      </w:r>
      <w:r w:rsidR="006D5D20">
        <w:t xml:space="preserve"> </w:t>
      </w:r>
      <w:r w:rsidR="002D3BA2">
        <w:t>90-</w:t>
      </w:r>
      <w:r w:rsidR="0096304E">
        <w:t>100</w:t>
      </w:r>
      <w:r w:rsidR="000C14DE" w:rsidRPr="000C14DE">
        <w:t xml:space="preserve">% of </w:t>
      </w:r>
      <w:r w:rsidR="00EB3351" w:rsidRPr="000C14DE">
        <w:t>fee</w:t>
      </w:r>
      <w:r w:rsidR="00EB3351">
        <w:rPr>
          <w:b/>
        </w:rPr>
        <w:t>,</w:t>
      </w:r>
      <w:r w:rsidR="00FB3AD6">
        <w:t xml:space="preserve"> plus</w:t>
      </w:r>
      <w:r w:rsidR="00662786">
        <w:t xml:space="preserve"> </w:t>
      </w:r>
      <w:r w:rsidR="00FB3AD6">
        <w:t>reimbursable</w:t>
      </w:r>
      <w:r w:rsidR="00D60A60">
        <w:t xml:space="preserve"> expenses</w:t>
      </w:r>
      <w:r w:rsidR="0085424B">
        <w:t xml:space="preserve"> pay</w:t>
      </w:r>
      <w:r w:rsidR="004B26AD">
        <w:t xml:space="preserve">ed as approval to start </w:t>
      </w:r>
      <w:r w:rsidR="00D60A60">
        <w:t xml:space="preserve">Phase </w:t>
      </w:r>
      <w:r w:rsidR="00877E51">
        <w:t>II</w:t>
      </w:r>
      <w:r w:rsidR="004B26AD">
        <w:t xml:space="preserve">. </w:t>
      </w:r>
      <w:r w:rsidR="0085424B">
        <w:t xml:space="preserve"> </w:t>
      </w:r>
      <w:r w:rsidR="004B26AD">
        <w:t xml:space="preserve">Balance due upon </w:t>
      </w:r>
      <w:r w:rsidR="00DF54F3">
        <w:t>receipt of</w:t>
      </w:r>
      <w:r w:rsidR="0085424B">
        <w:t xml:space="preserve"> construction documents</w:t>
      </w:r>
      <w:r w:rsidR="00DF54F3">
        <w:t xml:space="preserve"> w</w:t>
      </w:r>
      <w:r w:rsidR="00D60A60">
        <w:t>h</w:t>
      </w:r>
      <w:r w:rsidR="00DF54F3">
        <w:t>e</w:t>
      </w:r>
      <w:r w:rsidR="00D60A60">
        <w:t>t</w:t>
      </w:r>
      <w:r w:rsidR="00DF54F3">
        <w:t>her electronic or paper copies.</w:t>
      </w:r>
      <w:r>
        <w:tab/>
      </w:r>
      <w:r>
        <w:tab/>
      </w:r>
      <w:r>
        <w:tab/>
      </w:r>
    </w:p>
    <w:p w14:paraId="757C334C" w14:textId="77777777" w:rsidR="00D26AEF" w:rsidRDefault="00303C6C">
      <w:pPr>
        <w:widowControl/>
      </w:pPr>
      <w:r>
        <w:t xml:space="preserve">                                                                             </w:t>
      </w:r>
    </w:p>
    <w:p w14:paraId="14240648" w14:textId="77777777" w:rsidR="003C34EB" w:rsidRDefault="00BF7897" w:rsidP="00C85689">
      <w:pPr>
        <w:widowControl/>
      </w:pPr>
      <w:r>
        <w:t>_______________________</w:t>
      </w:r>
      <w:r w:rsidR="002618BE">
        <w:t xml:space="preserve"> </w:t>
      </w:r>
      <w:r w:rsidR="000C14DE">
        <w:t xml:space="preserve">    ____</w:t>
      </w:r>
      <w:r w:rsidR="003C34EB">
        <w:rPr>
          <w:noProof/>
        </w:rPr>
        <w:drawing>
          <wp:inline distT="0" distB="0" distL="0" distR="0" wp14:anchorId="7CC49776" wp14:editId="45FEE68B">
            <wp:extent cx="2651760" cy="576072"/>
            <wp:effectExtent l="0" t="0" r="0" b="0"/>
            <wp:docPr id="1" name="Picture 1" descr="A close up of an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Newell.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1760" cy="576072"/>
                    </a:xfrm>
                    <a:prstGeom prst="rect">
                      <a:avLst/>
                    </a:prstGeom>
                  </pic:spPr>
                </pic:pic>
              </a:graphicData>
            </a:graphic>
          </wp:inline>
        </w:drawing>
      </w:r>
      <w:r w:rsidR="006B676B">
        <w:t>_</w:t>
      </w:r>
    </w:p>
    <w:p w14:paraId="38C8CF9D" w14:textId="5A3D920D" w:rsidR="003D59FC" w:rsidRDefault="003727D6" w:rsidP="00C85689">
      <w:pPr>
        <w:widowControl/>
        <w:rPr>
          <w:b/>
          <w:bCs/>
        </w:rPr>
      </w:pPr>
      <w:r>
        <w:rPr>
          <w:b/>
        </w:rPr>
        <w:t xml:space="preserve">Mike Moheb  </w:t>
      </w:r>
      <w:r w:rsidR="004E7D96">
        <w:rPr>
          <w:b/>
        </w:rPr>
        <w:t>,</w:t>
      </w:r>
      <w:r w:rsidR="004E7D96">
        <w:t xml:space="preserve">    </w:t>
      </w:r>
      <w:r w:rsidR="00C91AA5">
        <w:rPr>
          <w:b/>
        </w:rPr>
        <w:t xml:space="preserve">Client  </w:t>
      </w:r>
      <w:r w:rsidR="004B26AD">
        <w:rPr>
          <w:b/>
        </w:rPr>
        <w:t xml:space="preserve">     </w:t>
      </w:r>
      <w:r w:rsidR="004E7D96">
        <w:rPr>
          <w:b/>
        </w:rPr>
        <w:t xml:space="preserve">    </w:t>
      </w:r>
      <w:r w:rsidR="004B26AD">
        <w:rPr>
          <w:b/>
        </w:rPr>
        <w:t xml:space="preserve"> </w:t>
      </w:r>
      <w:r w:rsidR="008068AF">
        <w:rPr>
          <w:b/>
        </w:rPr>
        <w:t>Date</w:t>
      </w:r>
      <w:r w:rsidR="008068AF">
        <w:rPr>
          <w:b/>
          <w:bCs/>
        </w:rPr>
        <w:t xml:space="preserve"> </w:t>
      </w:r>
      <w:r w:rsidR="0021284B">
        <w:rPr>
          <w:b/>
          <w:bCs/>
        </w:rPr>
        <w:t xml:space="preserve">   </w:t>
      </w:r>
      <w:r w:rsidR="008068AF">
        <w:rPr>
          <w:b/>
          <w:bCs/>
        </w:rPr>
        <w:t>Newell</w:t>
      </w:r>
      <w:r w:rsidR="00E47E06">
        <w:rPr>
          <w:b/>
          <w:bCs/>
        </w:rPr>
        <w:t xml:space="preserve"> Cheatheam, Building Designer</w:t>
      </w:r>
    </w:p>
    <w:p w14:paraId="7D817A0F" w14:textId="6B348343" w:rsidR="004E7D96" w:rsidRDefault="004E7D96" w:rsidP="00C85689">
      <w:pPr>
        <w:widowControl/>
        <w:rPr>
          <w:b/>
          <w:bCs/>
        </w:rPr>
      </w:pPr>
    </w:p>
    <w:p w14:paraId="244853E1" w14:textId="77777777" w:rsidR="004B0FEE" w:rsidRPr="00D26AEF" w:rsidRDefault="00D26AEF" w:rsidP="004B0FEE">
      <w:pPr>
        <w:widowControl/>
        <w:pBdr>
          <w:bottom w:val="single" w:sz="12" w:space="0" w:color="auto"/>
        </w:pBdr>
        <w:rPr>
          <w:bCs/>
        </w:rPr>
      </w:pPr>
      <w:r>
        <w:rPr>
          <w:b/>
          <w:bCs/>
        </w:rPr>
        <w:t xml:space="preserve">                              </w:t>
      </w:r>
      <w:r w:rsidR="000C14DE">
        <w:rPr>
          <w:b/>
          <w:bCs/>
        </w:rPr>
        <w:t xml:space="preserve">         </w:t>
      </w:r>
    </w:p>
    <w:p w14:paraId="2EC44F91" w14:textId="77777777" w:rsidR="004B0FEE" w:rsidRDefault="004B0FEE" w:rsidP="004B0FEE">
      <w:pPr>
        <w:widowControl/>
        <w:pBdr>
          <w:bottom w:val="single" w:sz="12" w:space="0" w:color="auto"/>
        </w:pBdr>
        <w:rPr>
          <w:b/>
          <w:bCs/>
        </w:rPr>
      </w:pPr>
    </w:p>
    <w:p w14:paraId="3C2D3888" w14:textId="77777777" w:rsidR="004B0FEE" w:rsidRDefault="004B0FEE" w:rsidP="004B0FEE">
      <w:pPr>
        <w:widowControl/>
        <w:pBdr>
          <w:bottom w:val="single" w:sz="12" w:space="0" w:color="auto"/>
        </w:pBdr>
        <w:rPr>
          <w:b/>
          <w:bCs/>
        </w:rPr>
      </w:pPr>
    </w:p>
    <w:p w14:paraId="2DDE7E7E" w14:textId="77777777" w:rsidR="004B0FEE" w:rsidRDefault="004B0FEE" w:rsidP="004B0FEE">
      <w:pPr>
        <w:widowControl/>
        <w:pBdr>
          <w:bottom w:val="single" w:sz="12" w:space="0" w:color="auto"/>
        </w:pBdr>
        <w:rPr>
          <w:b/>
          <w:bCs/>
        </w:rPr>
      </w:pPr>
    </w:p>
    <w:p w14:paraId="4BA76D62" w14:textId="77777777" w:rsidR="004B0FEE" w:rsidRDefault="004B0FEE" w:rsidP="004B0FEE">
      <w:pPr>
        <w:widowControl/>
        <w:pBdr>
          <w:bottom w:val="single" w:sz="12" w:space="0" w:color="auto"/>
        </w:pBdr>
        <w:rPr>
          <w:b/>
          <w:bCs/>
        </w:rPr>
      </w:pPr>
    </w:p>
    <w:p w14:paraId="711C189F" w14:textId="77777777" w:rsidR="004B0FEE" w:rsidRDefault="004B0FEE" w:rsidP="004B0FEE">
      <w:pPr>
        <w:widowControl/>
        <w:pBdr>
          <w:bottom w:val="single" w:sz="12" w:space="0" w:color="auto"/>
        </w:pBdr>
        <w:rPr>
          <w:b/>
          <w:bCs/>
        </w:rPr>
      </w:pPr>
    </w:p>
    <w:p w14:paraId="5DE98BAA" w14:textId="77777777" w:rsidR="004B0FEE" w:rsidRDefault="004B0FEE" w:rsidP="004B0FEE">
      <w:pPr>
        <w:widowControl/>
        <w:pBdr>
          <w:bottom w:val="single" w:sz="12" w:space="0" w:color="auto"/>
        </w:pBdr>
        <w:rPr>
          <w:b/>
          <w:bCs/>
        </w:rPr>
      </w:pPr>
    </w:p>
    <w:p w14:paraId="639FD4FE" w14:textId="77777777" w:rsidR="004B0FEE" w:rsidRDefault="004B0FEE" w:rsidP="004B0FEE">
      <w:pPr>
        <w:widowControl/>
        <w:pBdr>
          <w:bottom w:val="single" w:sz="12" w:space="0" w:color="auto"/>
        </w:pBdr>
        <w:rPr>
          <w:b/>
          <w:bCs/>
        </w:rPr>
      </w:pPr>
    </w:p>
    <w:p w14:paraId="05BB051F" w14:textId="77777777" w:rsidR="004B0FEE" w:rsidRDefault="004B0FEE" w:rsidP="004B0FEE">
      <w:pPr>
        <w:widowControl/>
        <w:pBdr>
          <w:bottom w:val="single" w:sz="12" w:space="0" w:color="auto"/>
        </w:pBdr>
        <w:rPr>
          <w:b/>
          <w:bCs/>
        </w:rPr>
      </w:pPr>
    </w:p>
    <w:p w14:paraId="72C01880" w14:textId="77777777" w:rsidR="004B0FEE" w:rsidRDefault="004B0FEE" w:rsidP="004B0FEE">
      <w:pPr>
        <w:widowControl/>
        <w:pBdr>
          <w:bottom w:val="single" w:sz="12" w:space="0" w:color="auto"/>
        </w:pBdr>
        <w:rPr>
          <w:b/>
          <w:bCs/>
        </w:rPr>
      </w:pPr>
    </w:p>
    <w:p w14:paraId="4E78E714" w14:textId="77777777" w:rsidR="004B0FEE" w:rsidRDefault="004B0FEE" w:rsidP="004B0FEE">
      <w:pPr>
        <w:widowControl/>
        <w:pBdr>
          <w:bottom w:val="single" w:sz="12" w:space="0" w:color="auto"/>
        </w:pBdr>
        <w:rPr>
          <w:b/>
          <w:bCs/>
        </w:rPr>
      </w:pPr>
    </w:p>
    <w:p w14:paraId="0F45B86B" w14:textId="77777777" w:rsidR="004B0FEE" w:rsidRDefault="004B0FEE" w:rsidP="004B0FEE">
      <w:pPr>
        <w:widowControl/>
        <w:pBdr>
          <w:bottom w:val="single" w:sz="12" w:space="0" w:color="auto"/>
        </w:pBdr>
        <w:rPr>
          <w:b/>
          <w:bCs/>
        </w:rPr>
      </w:pPr>
    </w:p>
    <w:p w14:paraId="45BA3CAE" w14:textId="77777777" w:rsidR="004B0FEE" w:rsidRDefault="004B0FEE" w:rsidP="004B0FEE">
      <w:pPr>
        <w:widowControl/>
        <w:pBdr>
          <w:bottom w:val="single" w:sz="12" w:space="0" w:color="auto"/>
        </w:pBdr>
        <w:rPr>
          <w:b/>
          <w:bCs/>
        </w:rPr>
      </w:pPr>
    </w:p>
    <w:p w14:paraId="14B6B9F4" w14:textId="77777777" w:rsidR="004B0FEE" w:rsidRDefault="004B0FEE" w:rsidP="004B0FEE">
      <w:pPr>
        <w:widowControl/>
        <w:pBdr>
          <w:bottom w:val="single" w:sz="12" w:space="0" w:color="auto"/>
        </w:pBdr>
        <w:rPr>
          <w:b/>
          <w:bCs/>
        </w:rPr>
      </w:pPr>
    </w:p>
    <w:p w14:paraId="410877D8" w14:textId="77777777" w:rsidR="004B0FEE" w:rsidRDefault="004B0FEE" w:rsidP="004B0FEE">
      <w:pPr>
        <w:widowControl/>
        <w:pBdr>
          <w:bottom w:val="single" w:sz="12" w:space="0" w:color="auto"/>
        </w:pBdr>
        <w:rPr>
          <w:b/>
          <w:bCs/>
        </w:rPr>
      </w:pPr>
    </w:p>
    <w:p w14:paraId="7CEA67C4" w14:textId="77777777" w:rsidR="006B511E" w:rsidRDefault="006B511E">
      <w:pPr>
        <w:widowControl/>
      </w:pPr>
    </w:p>
    <w:p w14:paraId="479BC349" w14:textId="77777777" w:rsidR="006B511E" w:rsidRDefault="006B511E">
      <w:pPr>
        <w:widowControl/>
      </w:pPr>
    </w:p>
    <w:p w14:paraId="3D9FB5BD" w14:textId="77777777" w:rsidR="006B511E" w:rsidRDefault="006B511E">
      <w:pPr>
        <w:widowControl/>
      </w:pPr>
    </w:p>
    <w:sectPr w:rsidR="006B511E" w:rsidSect="00B7632C">
      <w:headerReference w:type="default" r:id="rId11"/>
      <w:footerReference w:type="even" r:id="rId12"/>
      <w:footerReference w:type="default" r:id="rId13"/>
      <w:endnotePr>
        <w:numFmt w:val="decimal"/>
      </w:endnotePr>
      <w:pgSz w:w="12240" w:h="15840"/>
      <w:pgMar w:top="640" w:right="1440" w:bottom="66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B9BB1" w14:textId="77777777" w:rsidR="00ED56A5" w:rsidRDefault="00ED56A5">
      <w:r>
        <w:separator/>
      </w:r>
    </w:p>
  </w:endnote>
  <w:endnote w:type="continuationSeparator" w:id="0">
    <w:p w14:paraId="5D9E694E" w14:textId="77777777" w:rsidR="00ED56A5" w:rsidRDefault="00ED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58937" w14:textId="77777777" w:rsidR="007A00A3" w:rsidRDefault="004451BB" w:rsidP="0060417B">
    <w:pPr>
      <w:pStyle w:val="Footer"/>
      <w:framePr w:wrap="around" w:vAnchor="text" w:hAnchor="margin" w:xAlign="right" w:y="1"/>
      <w:rPr>
        <w:rStyle w:val="PageNumber"/>
      </w:rPr>
    </w:pPr>
    <w:r>
      <w:rPr>
        <w:rStyle w:val="PageNumber"/>
      </w:rPr>
      <w:fldChar w:fldCharType="begin"/>
    </w:r>
    <w:r w:rsidR="007A00A3">
      <w:rPr>
        <w:rStyle w:val="PageNumber"/>
      </w:rPr>
      <w:instrText xml:space="preserve">PAGE  </w:instrText>
    </w:r>
    <w:r>
      <w:rPr>
        <w:rStyle w:val="PageNumber"/>
      </w:rPr>
      <w:fldChar w:fldCharType="end"/>
    </w:r>
  </w:p>
  <w:p w14:paraId="194E0189" w14:textId="77777777" w:rsidR="007A00A3" w:rsidRDefault="007A00A3" w:rsidP="006041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5860E" w14:textId="77777777" w:rsidR="007A00A3" w:rsidRDefault="004451BB" w:rsidP="0060417B">
    <w:pPr>
      <w:pStyle w:val="Footer"/>
      <w:framePr w:wrap="around" w:vAnchor="text" w:hAnchor="margin" w:xAlign="right" w:y="1"/>
      <w:rPr>
        <w:rStyle w:val="PageNumber"/>
      </w:rPr>
    </w:pPr>
    <w:r>
      <w:rPr>
        <w:rStyle w:val="PageNumber"/>
      </w:rPr>
      <w:fldChar w:fldCharType="begin"/>
    </w:r>
    <w:r w:rsidR="007A00A3">
      <w:rPr>
        <w:rStyle w:val="PageNumber"/>
      </w:rPr>
      <w:instrText xml:space="preserve">PAGE  </w:instrText>
    </w:r>
    <w:r>
      <w:rPr>
        <w:rStyle w:val="PageNumber"/>
      </w:rPr>
      <w:fldChar w:fldCharType="separate"/>
    </w:r>
    <w:r w:rsidR="002555E1">
      <w:rPr>
        <w:rStyle w:val="PageNumber"/>
        <w:noProof/>
      </w:rPr>
      <w:t>4</w:t>
    </w:r>
    <w:r>
      <w:rPr>
        <w:rStyle w:val="PageNumber"/>
      </w:rPr>
      <w:fldChar w:fldCharType="end"/>
    </w:r>
  </w:p>
  <w:p w14:paraId="40A488F3" w14:textId="77777777" w:rsidR="007A00A3" w:rsidRDefault="007A00A3" w:rsidP="006041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AAB4D" w14:textId="77777777" w:rsidR="00ED56A5" w:rsidRDefault="00ED56A5">
      <w:r>
        <w:separator/>
      </w:r>
    </w:p>
  </w:footnote>
  <w:footnote w:type="continuationSeparator" w:id="0">
    <w:p w14:paraId="3C7C7EAE" w14:textId="77777777" w:rsidR="00ED56A5" w:rsidRDefault="00ED5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95300" w14:textId="77777777" w:rsidR="007A00A3" w:rsidRPr="00B100B6" w:rsidRDefault="007A00A3" w:rsidP="00B100B6">
    <w:pPr>
      <w:pStyle w:val="Header"/>
      <w:jc w:val="center"/>
      <w:rPr>
        <w:b/>
      </w:rPr>
    </w:pPr>
    <w:r w:rsidRPr="00B100B6">
      <w:rPr>
        <w:b/>
      </w:rPr>
      <w:t>Newell Cheatheam, CPBD, AIBD, TIBD</w:t>
    </w:r>
  </w:p>
  <w:p w14:paraId="2431D6CE" w14:textId="77777777" w:rsidR="007A00A3" w:rsidRPr="00B100B6" w:rsidRDefault="007A00A3" w:rsidP="00B100B6">
    <w:pPr>
      <w:pStyle w:val="Header"/>
      <w:jc w:val="center"/>
      <w:rPr>
        <w:b/>
      </w:rPr>
    </w:pPr>
    <w:r w:rsidRPr="00B100B6">
      <w:rPr>
        <w:b/>
      </w:rPr>
      <w:t>Building Designer</w:t>
    </w:r>
  </w:p>
  <w:p w14:paraId="270A7255" w14:textId="3725BDAB" w:rsidR="007A00A3" w:rsidRDefault="007A00A3" w:rsidP="00B6122F">
    <w:pPr>
      <w:pStyle w:val="Header"/>
      <w:jc w:val="center"/>
    </w:pPr>
    <w:r w:rsidRPr="00B100B6">
      <w:rPr>
        <w:b/>
      </w:rPr>
      <w:t>Newell’s Designs, 22531 Lost Creek Rd,</w:t>
    </w:r>
    <w:r>
      <w:rPr>
        <w:b/>
      </w:rPr>
      <w:t xml:space="preserve"> Katy, Texas 77450 </w:t>
    </w:r>
    <w:r w:rsidR="00D77936">
      <w:rPr>
        <w:b/>
      </w:rPr>
      <w:t>281.392.3034</w:t>
    </w:r>
    <w:r w:rsidR="00FA55FE">
      <w:rPr>
        <w:b/>
      </w:rPr>
      <w:t xml:space="preserve"> </w:t>
    </w:r>
    <w:hyperlink r:id="rId1" w:history="1">
      <w:r w:rsidR="00B6122F" w:rsidRPr="00980DDB">
        <w:rPr>
          <w:rStyle w:val="Hyperlink"/>
        </w:rPr>
        <w:t>www.newellsdesigns.com</w:t>
      </w:r>
    </w:hyperlink>
    <w:r w:rsidR="00B6122F">
      <w:t xml:space="preserve"> </w:t>
    </w:r>
    <w:r>
      <w:t xml:space="preserve">, </w:t>
    </w:r>
    <w:hyperlink r:id="rId2" w:history="1">
      <w:r w:rsidR="00B6122F" w:rsidRPr="00980DDB">
        <w:rPr>
          <w:rStyle w:val="Hyperlink"/>
        </w:rPr>
        <w:t>www.newellcheatheam.com</w:t>
      </w:r>
    </w:hyperlink>
    <w:r w:rsidR="005806EB">
      <w:t xml:space="preserve"> </w:t>
    </w:r>
    <w:r w:rsidR="00FA55FE">
      <w:t xml:space="preserve"> </w:t>
    </w:r>
    <w:r w:rsidR="00C75C5E">
      <w:t xml:space="preserve"> </w:t>
    </w:r>
  </w:p>
  <w:p w14:paraId="7FEA4894" w14:textId="06ED4552" w:rsidR="003B68DB" w:rsidRDefault="00ED56A5" w:rsidP="00B6122F">
    <w:pPr>
      <w:pStyle w:val="Header"/>
      <w:jc w:val="center"/>
    </w:pPr>
    <w:hyperlink r:id="rId3" w:history="1">
      <w:r w:rsidR="00A46BFA" w:rsidRPr="000C5C9C">
        <w:rPr>
          <w:rStyle w:val="Hyperlink"/>
        </w:rPr>
        <w:t>newell@newellcheatheam.com</w:t>
      </w:r>
    </w:hyperlink>
    <w:r w:rsidR="00A46BFA">
      <w:t xml:space="preserve"> </w:t>
    </w:r>
  </w:p>
  <w:p w14:paraId="56D0E405" w14:textId="33AD99D2" w:rsidR="00B73EC9" w:rsidRDefault="003727D6" w:rsidP="00257C1F">
    <w:pPr>
      <w:pStyle w:val="Header"/>
      <w:jc w:val="center"/>
    </w:pPr>
    <w:r>
      <w:t>July 27, 2020</w:t>
    </w:r>
    <w:r w:rsidR="00E27FD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77BAF"/>
    <w:multiLevelType w:val="singleLevel"/>
    <w:tmpl w:val="8FF8992A"/>
    <w:lvl w:ilvl="0">
      <w:start w:val="1"/>
      <w:numFmt w:val="upperLetter"/>
      <w:lvlText w:val="%1."/>
      <w:legacy w:legacy="1" w:legacySpace="0" w:legacyIndent="720"/>
      <w:lvlJc w:val="left"/>
      <w:pPr>
        <w:ind w:left="720" w:hanging="720"/>
      </w:pPr>
      <w:rPr>
        <w:rFonts w:ascii="Times New Roman" w:hAnsi="Times New Roman" w:cs="Times New Roman" w:hint="default"/>
      </w:rPr>
    </w:lvl>
  </w:abstractNum>
  <w:abstractNum w:abstractNumId="1" w15:restartNumberingAfterBreak="0">
    <w:nsid w:val="150D473D"/>
    <w:multiLevelType w:val="hybridMultilevel"/>
    <w:tmpl w:val="39887E1E"/>
    <w:lvl w:ilvl="0" w:tplc="29AAC3B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99C1A47"/>
    <w:multiLevelType w:val="multilevel"/>
    <w:tmpl w:val="B8C63820"/>
    <w:lvl w:ilvl="0">
      <w:start w:val="1"/>
      <w:numFmt w:val="upperLetter"/>
      <w:lvlText w:val="%1."/>
      <w:legacy w:legacy="1" w:legacySpace="0" w:legacyIndent="720"/>
      <w:lvlJc w:val="left"/>
      <w:pPr>
        <w:ind w:left="720" w:hanging="72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21D225A5"/>
    <w:multiLevelType w:val="hybridMultilevel"/>
    <w:tmpl w:val="37C85D54"/>
    <w:lvl w:ilvl="0" w:tplc="ACF47F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1677AED"/>
    <w:multiLevelType w:val="hybridMultilevel"/>
    <w:tmpl w:val="68028468"/>
    <w:lvl w:ilvl="0" w:tplc="10782096">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2D67CE0"/>
    <w:multiLevelType w:val="hybridMultilevel"/>
    <w:tmpl w:val="C038AC1C"/>
    <w:lvl w:ilvl="0" w:tplc="BDAE3648">
      <w:start w:val="3"/>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712687D"/>
    <w:multiLevelType w:val="hybridMultilevel"/>
    <w:tmpl w:val="BD76C700"/>
    <w:lvl w:ilvl="0" w:tplc="AE9AC5F4">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33A4525"/>
    <w:multiLevelType w:val="singleLevel"/>
    <w:tmpl w:val="D56AE7A0"/>
    <w:lvl w:ilvl="0">
      <w:start w:val="4"/>
      <w:numFmt w:val="upperLetter"/>
      <w:lvlText w:val="%1)"/>
      <w:legacy w:legacy="1" w:legacySpace="0" w:legacyIndent="360"/>
      <w:lvlJc w:val="left"/>
      <w:pPr>
        <w:ind w:left="360" w:hanging="360"/>
      </w:pPr>
      <w:rPr>
        <w:rFonts w:ascii="Times New Roman" w:hAnsi="Times New Roman" w:cs="Times New Roman" w:hint="default"/>
      </w:rPr>
    </w:lvl>
  </w:abstractNum>
  <w:abstractNum w:abstractNumId="8" w15:restartNumberingAfterBreak="0">
    <w:nsid w:val="446E6D75"/>
    <w:multiLevelType w:val="singleLevel"/>
    <w:tmpl w:val="BC4ADE04"/>
    <w:lvl w:ilvl="0">
      <w:start w:val="2"/>
      <w:numFmt w:val="decimal"/>
      <w:lvlText w:val="%1. "/>
      <w:legacy w:legacy="1" w:legacySpace="0" w:legacyIndent="360"/>
      <w:lvlJc w:val="left"/>
      <w:pPr>
        <w:ind w:left="1080" w:hanging="360"/>
      </w:pPr>
      <w:rPr>
        <w:rFonts w:ascii="Times New Roman" w:hAnsi="Times New Roman" w:cs="Times New Roman" w:hint="default"/>
        <w:b w:val="0"/>
        <w:i w:val="0"/>
        <w:sz w:val="24"/>
        <w:szCs w:val="24"/>
        <w:u w:val="none"/>
      </w:rPr>
    </w:lvl>
  </w:abstractNum>
  <w:abstractNum w:abstractNumId="9" w15:restartNumberingAfterBreak="0">
    <w:nsid w:val="49DD71A4"/>
    <w:multiLevelType w:val="hybridMultilevel"/>
    <w:tmpl w:val="BF104A8A"/>
    <w:lvl w:ilvl="0" w:tplc="AE4E7D4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7F0812"/>
    <w:multiLevelType w:val="singleLevel"/>
    <w:tmpl w:val="8D00DA74"/>
    <w:lvl w:ilvl="0">
      <w:start w:val="4"/>
      <w:numFmt w:val="decimal"/>
      <w:lvlText w:val="%1. "/>
      <w:legacy w:legacy="1" w:legacySpace="0" w:legacyIndent="360"/>
      <w:lvlJc w:val="left"/>
      <w:pPr>
        <w:ind w:left="1080" w:hanging="360"/>
      </w:pPr>
      <w:rPr>
        <w:rFonts w:ascii="Times New Roman" w:hAnsi="Times New Roman" w:cs="Times New Roman" w:hint="default"/>
        <w:b w:val="0"/>
        <w:i w:val="0"/>
        <w:sz w:val="24"/>
        <w:szCs w:val="24"/>
        <w:u w:val="none"/>
      </w:rPr>
    </w:lvl>
  </w:abstractNum>
  <w:abstractNum w:abstractNumId="11" w15:restartNumberingAfterBreak="0">
    <w:nsid w:val="57F063BD"/>
    <w:multiLevelType w:val="hybridMultilevel"/>
    <w:tmpl w:val="03E24A3C"/>
    <w:lvl w:ilvl="0" w:tplc="6D220CF2">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2" w15:restartNumberingAfterBreak="0">
    <w:nsid w:val="5F922D27"/>
    <w:multiLevelType w:val="hybridMultilevel"/>
    <w:tmpl w:val="A8B6BF62"/>
    <w:lvl w:ilvl="0" w:tplc="707CA27A">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603B03B4"/>
    <w:multiLevelType w:val="multilevel"/>
    <w:tmpl w:val="F1446CB4"/>
    <w:lvl w:ilvl="0">
      <w:start w:val="2"/>
      <w:numFmt w:val="upperLetter"/>
      <w:lvlText w:val="%1."/>
      <w:legacy w:legacy="1" w:legacySpace="0" w:legacyIndent="720"/>
      <w:lvlJc w:val="left"/>
      <w:pPr>
        <w:ind w:left="720" w:hanging="720"/>
      </w:pPr>
      <w:rPr>
        <w:rFonts w:ascii="Times New Roman" w:hAnsi="Times New Roman" w:cs="Times New Roman"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69970E47"/>
    <w:multiLevelType w:val="hybridMultilevel"/>
    <w:tmpl w:val="B288B694"/>
    <w:lvl w:ilvl="0" w:tplc="BFC21956">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1982405"/>
    <w:multiLevelType w:val="hybridMultilevel"/>
    <w:tmpl w:val="C4463C1C"/>
    <w:lvl w:ilvl="0" w:tplc="9C9224BC">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71E1954"/>
    <w:multiLevelType w:val="hybridMultilevel"/>
    <w:tmpl w:val="0154493E"/>
    <w:lvl w:ilvl="0" w:tplc="78A0F9B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B12CD7"/>
    <w:multiLevelType w:val="hybridMultilevel"/>
    <w:tmpl w:val="73C002E2"/>
    <w:lvl w:ilvl="0" w:tplc="56706A4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F72012C"/>
    <w:multiLevelType w:val="hybridMultilevel"/>
    <w:tmpl w:val="FA0EB504"/>
    <w:lvl w:ilvl="0" w:tplc="79A2D3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8"/>
    <w:lvlOverride w:ilvl="0">
      <w:lvl w:ilvl="0">
        <w:start w:val="1"/>
        <w:numFmt w:val="decimal"/>
        <w:lvlText w:val="%1. "/>
        <w:legacy w:legacy="1" w:legacySpace="0" w:legacyIndent="360"/>
        <w:lvlJc w:val="left"/>
        <w:pPr>
          <w:ind w:left="1080" w:hanging="360"/>
        </w:pPr>
        <w:rPr>
          <w:rFonts w:ascii="Times New Roman" w:hAnsi="Times New Roman" w:cs="Times New Roman" w:hint="default"/>
          <w:b w:val="0"/>
          <w:i w:val="0"/>
          <w:sz w:val="24"/>
          <w:szCs w:val="24"/>
          <w:u w:val="none"/>
        </w:rPr>
      </w:lvl>
    </w:lvlOverride>
  </w:num>
  <w:num w:numId="4">
    <w:abstractNumId w:val="13"/>
  </w:num>
  <w:num w:numId="5">
    <w:abstractNumId w:val="7"/>
  </w:num>
  <w:num w:numId="6">
    <w:abstractNumId w:val="10"/>
  </w:num>
  <w:num w:numId="7">
    <w:abstractNumId w:val="10"/>
    <w:lvlOverride w:ilvl="0">
      <w:lvl w:ilvl="0">
        <w:start w:val="1"/>
        <w:numFmt w:val="decimal"/>
        <w:lvlText w:val="%1. "/>
        <w:legacy w:legacy="1" w:legacySpace="0" w:legacyIndent="360"/>
        <w:lvlJc w:val="left"/>
        <w:pPr>
          <w:ind w:left="1080" w:hanging="360"/>
        </w:pPr>
        <w:rPr>
          <w:rFonts w:ascii="Times New Roman" w:hAnsi="Times New Roman" w:cs="Times New Roman" w:hint="default"/>
          <w:b w:val="0"/>
          <w:i w:val="0"/>
          <w:sz w:val="24"/>
          <w:szCs w:val="24"/>
          <w:u w:val="none"/>
        </w:rPr>
      </w:lvl>
    </w:lvlOverride>
  </w:num>
  <w:num w:numId="8">
    <w:abstractNumId w:val="0"/>
  </w:num>
  <w:num w:numId="9">
    <w:abstractNumId w:val="17"/>
  </w:num>
  <w:num w:numId="10">
    <w:abstractNumId w:val="11"/>
  </w:num>
  <w:num w:numId="11">
    <w:abstractNumId w:val="3"/>
  </w:num>
  <w:num w:numId="12">
    <w:abstractNumId w:val="14"/>
  </w:num>
  <w:num w:numId="13">
    <w:abstractNumId w:val="6"/>
  </w:num>
  <w:num w:numId="14">
    <w:abstractNumId w:val="5"/>
  </w:num>
  <w:num w:numId="15">
    <w:abstractNumId w:val="15"/>
  </w:num>
  <w:num w:numId="16">
    <w:abstractNumId w:val="4"/>
  </w:num>
  <w:num w:numId="17">
    <w:abstractNumId w:val="1"/>
  </w:num>
  <w:num w:numId="18">
    <w:abstractNumId w:val="12"/>
  </w:num>
  <w:num w:numId="19">
    <w:abstractNumId w:val="9"/>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209"/>
    <w:rsid w:val="000046B8"/>
    <w:rsid w:val="00011375"/>
    <w:rsid w:val="0001154C"/>
    <w:rsid w:val="00016D76"/>
    <w:rsid w:val="00021217"/>
    <w:rsid w:val="00040672"/>
    <w:rsid w:val="0004366C"/>
    <w:rsid w:val="0004531B"/>
    <w:rsid w:val="000461A7"/>
    <w:rsid w:val="000608BD"/>
    <w:rsid w:val="0006270D"/>
    <w:rsid w:val="0006480A"/>
    <w:rsid w:val="00065945"/>
    <w:rsid w:val="00080574"/>
    <w:rsid w:val="00094C6A"/>
    <w:rsid w:val="000A3D67"/>
    <w:rsid w:val="000A5A85"/>
    <w:rsid w:val="000B3392"/>
    <w:rsid w:val="000B4AA8"/>
    <w:rsid w:val="000C14DE"/>
    <w:rsid w:val="000C72BB"/>
    <w:rsid w:val="000C7C9E"/>
    <w:rsid w:val="000E65FE"/>
    <w:rsid w:val="000F1C3F"/>
    <w:rsid w:val="000F2629"/>
    <w:rsid w:val="000F783D"/>
    <w:rsid w:val="00103FB8"/>
    <w:rsid w:val="00123A9F"/>
    <w:rsid w:val="00124CA3"/>
    <w:rsid w:val="00127696"/>
    <w:rsid w:val="00127FCD"/>
    <w:rsid w:val="001332E0"/>
    <w:rsid w:val="00140856"/>
    <w:rsid w:val="0014230D"/>
    <w:rsid w:val="00142BFE"/>
    <w:rsid w:val="00147239"/>
    <w:rsid w:val="001526C4"/>
    <w:rsid w:val="001530C5"/>
    <w:rsid w:val="00155E69"/>
    <w:rsid w:val="001661C7"/>
    <w:rsid w:val="00166E6E"/>
    <w:rsid w:val="00171377"/>
    <w:rsid w:val="0018294F"/>
    <w:rsid w:val="001903CC"/>
    <w:rsid w:val="0019083C"/>
    <w:rsid w:val="001911E1"/>
    <w:rsid w:val="0019204C"/>
    <w:rsid w:val="00197F3D"/>
    <w:rsid w:val="001A41B8"/>
    <w:rsid w:val="001A4413"/>
    <w:rsid w:val="001B037D"/>
    <w:rsid w:val="001B2E1A"/>
    <w:rsid w:val="001C2CCF"/>
    <w:rsid w:val="001C3E20"/>
    <w:rsid w:val="001D3DB0"/>
    <w:rsid w:val="001D5FDB"/>
    <w:rsid w:val="001F4500"/>
    <w:rsid w:val="00203606"/>
    <w:rsid w:val="00206054"/>
    <w:rsid w:val="00211428"/>
    <w:rsid w:val="0021284B"/>
    <w:rsid w:val="0022089E"/>
    <w:rsid w:val="00224E74"/>
    <w:rsid w:val="0022749F"/>
    <w:rsid w:val="00231B5D"/>
    <w:rsid w:val="00235F41"/>
    <w:rsid w:val="00237383"/>
    <w:rsid w:val="0024476E"/>
    <w:rsid w:val="00246755"/>
    <w:rsid w:val="002555E1"/>
    <w:rsid w:val="00257C1F"/>
    <w:rsid w:val="002618BE"/>
    <w:rsid w:val="002812C8"/>
    <w:rsid w:val="00282D54"/>
    <w:rsid w:val="00291AA9"/>
    <w:rsid w:val="00296E86"/>
    <w:rsid w:val="002A09F5"/>
    <w:rsid w:val="002A5D72"/>
    <w:rsid w:val="002A6A9D"/>
    <w:rsid w:val="002D0D53"/>
    <w:rsid w:val="002D37CC"/>
    <w:rsid w:val="002D3BA2"/>
    <w:rsid w:val="002D5209"/>
    <w:rsid w:val="002D7456"/>
    <w:rsid w:val="002E78C4"/>
    <w:rsid w:val="002F2136"/>
    <w:rsid w:val="00303C6C"/>
    <w:rsid w:val="00312F87"/>
    <w:rsid w:val="00324092"/>
    <w:rsid w:val="00335CD3"/>
    <w:rsid w:val="00343877"/>
    <w:rsid w:val="0034449D"/>
    <w:rsid w:val="003537AC"/>
    <w:rsid w:val="0036303A"/>
    <w:rsid w:val="003727D6"/>
    <w:rsid w:val="00377600"/>
    <w:rsid w:val="0039348C"/>
    <w:rsid w:val="00395139"/>
    <w:rsid w:val="00396C23"/>
    <w:rsid w:val="003A4017"/>
    <w:rsid w:val="003A751A"/>
    <w:rsid w:val="003B0497"/>
    <w:rsid w:val="003B68DB"/>
    <w:rsid w:val="003B6A90"/>
    <w:rsid w:val="003C34EB"/>
    <w:rsid w:val="003C6428"/>
    <w:rsid w:val="003C7653"/>
    <w:rsid w:val="003D42CD"/>
    <w:rsid w:val="003D59FC"/>
    <w:rsid w:val="003E3071"/>
    <w:rsid w:val="003E45AB"/>
    <w:rsid w:val="003E72CF"/>
    <w:rsid w:val="003F078F"/>
    <w:rsid w:val="004030B5"/>
    <w:rsid w:val="00413D00"/>
    <w:rsid w:val="004205FF"/>
    <w:rsid w:val="0042668C"/>
    <w:rsid w:val="00435E1C"/>
    <w:rsid w:val="004451BB"/>
    <w:rsid w:val="0045258F"/>
    <w:rsid w:val="004536F2"/>
    <w:rsid w:val="00462569"/>
    <w:rsid w:val="004659D7"/>
    <w:rsid w:val="00475027"/>
    <w:rsid w:val="00484AF7"/>
    <w:rsid w:val="00494706"/>
    <w:rsid w:val="004966D1"/>
    <w:rsid w:val="0049756A"/>
    <w:rsid w:val="004A02BE"/>
    <w:rsid w:val="004A0A7E"/>
    <w:rsid w:val="004B0FEE"/>
    <w:rsid w:val="004B25AC"/>
    <w:rsid w:val="004B26AD"/>
    <w:rsid w:val="004C3116"/>
    <w:rsid w:val="004C3200"/>
    <w:rsid w:val="004C5F53"/>
    <w:rsid w:val="004C68AD"/>
    <w:rsid w:val="004C763B"/>
    <w:rsid w:val="004E02F8"/>
    <w:rsid w:val="004E299D"/>
    <w:rsid w:val="004E6DE5"/>
    <w:rsid w:val="004E7D96"/>
    <w:rsid w:val="00502FAF"/>
    <w:rsid w:val="005113E0"/>
    <w:rsid w:val="005213F7"/>
    <w:rsid w:val="00521AA9"/>
    <w:rsid w:val="00522CBC"/>
    <w:rsid w:val="00523590"/>
    <w:rsid w:val="00527504"/>
    <w:rsid w:val="00533818"/>
    <w:rsid w:val="005338FF"/>
    <w:rsid w:val="00536207"/>
    <w:rsid w:val="005460F9"/>
    <w:rsid w:val="00551C31"/>
    <w:rsid w:val="005712F3"/>
    <w:rsid w:val="00573990"/>
    <w:rsid w:val="00576F0C"/>
    <w:rsid w:val="005806EB"/>
    <w:rsid w:val="0058144B"/>
    <w:rsid w:val="005A556C"/>
    <w:rsid w:val="005B5DB8"/>
    <w:rsid w:val="005F6647"/>
    <w:rsid w:val="0060417B"/>
    <w:rsid w:val="00606FC3"/>
    <w:rsid w:val="006201AD"/>
    <w:rsid w:val="006262CA"/>
    <w:rsid w:val="00630C5C"/>
    <w:rsid w:val="00632802"/>
    <w:rsid w:val="006612E5"/>
    <w:rsid w:val="00662786"/>
    <w:rsid w:val="00664D56"/>
    <w:rsid w:val="00675312"/>
    <w:rsid w:val="00683027"/>
    <w:rsid w:val="0069109D"/>
    <w:rsid w:val="006916F9"/>
    <w:rsid w:val="00696005"/>
    <w:rsid w:val="006A36D4"/>
    <w:rsid w:val="006A4C2E"/>
    <w:rsid w:val="006A7C07"/>
    <w:rsid w:val="006B087B"/>
    <w:rsid w:val="006B511E"/>
    <w:rsid w:val="006B5CF2"/>
    <w:rsid w:val="006B676B"/>
    <w:rsid w:val="006D152F"/>
    <w:rsid w:val="006D5D20"/>
    <w:rsid w:val="006E0789"/>
    <w:rsid w:val="006F39C1"/>
    <w:rsid w:val="00704944"/>
    <w:rsid w:val="00704FAD"/>
    <w:rsid w:val="00717DC7"/>
    <w:rsid w:val="0072259A"/>
    <w:rsid w:val="00724916"/>
    <w:rsid w:val="00726E87"/>
    <w:rsid w:val="0073338C"/>
    <w:rsid w:val="0075490C"/>
    <w:rsid w:val="0078131B"/>
    <w:rsid w:val="0078140D"/>
    <w:rsid w:val="00785165"/>
    <w:rsid w:val="00793BB6"/>
    <w:rsid w:val="00793CF5"/>
    <w:rsid w:val="00794845"/>
    <w:rsid w:val="00794E12"/>
    <w:rsid w:val="00795C98"/>
    <w:rsid w:val="00795F9A"/>
    <w:rsid w:val="007A00A3"/>
    <w:rsid w:val="007A492A"/>
    <w:rsid w:val="007A7E17"/>
    <w:rsid w:val="007B070B"/>
    <w:rsid w:val="007B2319"/>
    <w:rsid w:val="007B2BF1"/>
    <w:rsid w:val="007B7E66"/>
    <w:rsid w:val="007C1CC1"/>
    <w:rsid w:val="007D1A2E"/>
    <w:rsid w:val="007D7A8A"/>
    <w:rsid w:val="007E5898"/>
    <w:rsid w:val="007E77DC"/>
    <w:rsid w:val="008068AF"/>
    <w:rsid w:val="00806E0A"/>
    <w:rsid w:val="00815083"/>
    <w:rsid w:val="00815B7A"/>
    <w:rsid w:val="0083620E"/>
    <w:rsid w:val="0085424B"/>
    <w:rsid w:val="0085475A"/>
    <w:rsid w:val="00855867"/>
    <w:rsid w:val="008565E2"/>
    <w:rsid w:val="0086654E"/>
    <w:rsid w:val="008727DF"/>
    <w:rsid w:val="00877E51"/>
    <w:rsid w:val="0088104B"/>
    <w:rsid w:val="008906B1"/>
    <w:rsid w:val="00891519"/>
    <w:rsid w:val="008A2B42"/>
    <w:rsid w:val="008C2EC4"/>
    <w:rsid w:val="008C37BD"/>
    <w:rsid w:val="008C69D4"/>
    <w:rsid w:val="008D2263"/>
    <w:rsid w:val="008D2537"/>
    <w:rsid w:val="008D5308"/>
    <w:rsid w:val="008D5E6F"/>
    <w:rsid w:val="008D7292"/>
    <w:rsid w:val="008E1002"/>
    <w:rsid w:val="008E19AD"/>
    <w:rsid w:val="008F6438"/>
    <w:rsid w:val="008F71CF"/>
    <w:rsid w:val="009069BA"/>
    <w:rsid w:val="00914381"/>
    <w:rsid w:val="009177C6"/>
    <w:rsid w:val="00920202"/>
    <w:rsid w:val="00926A1B"/>
    <w:rsid w:val="00926E7B"/>
    <w:rsid w:val="0093760E"/>
    <w:rsid w:val="00943CE1"/>
    <w:rsid w:val="0094431C"/>
    <w:rsid w:val="0096304E"/>
    <w:rsid w:val="00964E4C"/>
    <w:rsid w:val="0097040D"/>
    <w:rsid w:val="0097540C"/>
    <w:rsid w:val="009770D8"/>
    <w:rsid w:val="00982AA6"/>
    <w:rsid w:val="009A1C02"/>
    <w:rsid w:val="009A4BFF"/>
    <w:rsid w:val="009A7822"/>
    <w:rsid w:val="009E1E18"/>
    <w:rsid w:val="009F1F56"/>
    <w:rsid w:val="009F56EB"/>
    <w:rsid w:val="009F63D0"/>
    <w:rsid w:val="00A27819"/>
    <w:rsid w:val="00A3227B"/>
    <w:rsid w:val="00A34345"/>
    <w:rsid w:val="00A3572E"/>
    <w:rsid w:val="00A413A9"/>
    <w:rsid w:val="00A42CAB"/>
    <w:rsid w:val="00A44204"/>
    <w:rsid w:val="00A44FF4"/>
    <w:rsid w:val="00A46BFA"/>
    <w:rsid w:val="00A724B2"/>
    <w:rsid w:val="00A77B0F"/>
    <w:rsid w:val="00A95599"/>
    <w:rsid w:val="00AA06B6"/>
    <w:rsid w:val="00AA30F4"/>
    <w:rsid w:val="00AA4AA8"/>
    <w:rsid w:val="00AA55D5"/>
    <w:rsid w:val="00AD07B2"/>
    <w:rsid w:val="00AD1A1A"/>
    <w:rsid w:val="00AD2921"/>
    <w:rsid w:val="00AE65F1"/>
    <w:rsid w:val="00AF26F4"/>
    <w:rsid w:val="00AF36AE"/>
    <w:rsid w:val="00AF78CF"/>
    <w:rsid w:val="00B01DCF"/>
    <w:rsid w:val="00B05623"/>
    <w:rsid w:val="00B100B6"/>
    <w:rsid w:val="00B13732"/>
    <w:rsid w:val="00B20AF9"/>
    <w:rsid w:val="00B22DDE"/>
    <w:rsid w:val="00B22FDC"/>
    <w:rsid w:val="00B26CB3"/>
    <w:rsid w:val="00B2749C"/>
    <w:rsid w:val="00B43029"/>
    <w:rsid w:val="00B4780F"/>
    <w:rsid w:val="00B570FD"/>
    <w:rsid w:val="00B6122F"/>
    <w:rsid w:val="00B61D00"/>
    <w:rsid w:val="00B71960"/>
    <w:rsid w:val="00B73EC9"/>
    <w:rsid w:val="00B7632C"/>
    <w:rsid w:val="00B809A1"/>
    <w:rsid w:val="00B810E3"/>
    <w:rsid w:val="00B87910"/>
    <w:rsid w:val="00B907B6"/>
    <w:rsid w:val="00B91D61"/>
    <w:rsid w:val="00B93AF5"/>
    <w:rsid w:val="00B93CD3"/>
    <w:rsid w:val="00B96031"/>
    <w:rsid w:val="00BA3C26"/>
    <w:rsid w:val="00BB6F12"/>
    <w:rsid w:val="00BC0FBA"/>
    <w:rsid w:val="00BC2F62"/>
    <w:rsid w:val="00BC7DFC"/>
    <w:rsid w:val="00BD0176"/>
    <w:rsid w:val="00BD235D"/>
    <w:rsid w:val="00BE2447"/>
    <w:rsid w:val="00BF2A0F"/>
    <w:rsid w:val="00BF2AD1"/>
    <w:rsid w:val="00BF4C51"/>
    <w:rsid w:val="00BF616E"/>
    <w:rsid w:val="00BF7897"/>
    <w:rsid w:val="00C01BF1"/>
    <w:rsid w:val="00C13381"/>
    <w:rsid w:val="00C1681A"/>
    <w:rsid w:val="00C223FF"/>
    <w:rsid w:val="00C2561C"/>
    <w:rsid w:val="00C26127"/>
    <w:rsid w:val="00C315D7"/>
    <w:rsid w:val="00C35A0F"/>
    <w:rsid w:val="00C40B7C"/>
    <w:rsid w:val="00C53E78"/>
    <w:rsid w:val="00C548F5"/>
    <w:rsid w:val="00C62284"/>
    <w:rsid w:val="00C6339D"/>
    <w:rsid w:val="00C668C5"/>
    <w:rsid w:val="00C66C34"/>
    <w:rsid w:val="00C74867"/>
    <w:rsid w:val="00C75C5E"/>
    <w:rsid w:val="00C8289E"/>
    <w:rsid w:val="00C85689"/>
    <w:rsid w:val="00C91AA5"/>
    <w:rsid w:val="00C95A0D"/>
    <w:rsid w:val="00CA737F"/>
    <w:rsid w:val="00CC29BD"/>
    <w:rsid w:val="00CD41EE"/>
    <w:rsid w:val="00CD6E4F"/>
    <w:rsid w:val="00CE0206"/>
    <w:rsid w:val="00CF0C75"/>
    <w:rsid w:val="00CF6F1D"/>
    <w:rsid w:val="00D03DB6"/>
    <w:rsid w:val="00D26AEF"/>
    <w:rsid w:val="00D31103"/>
    <w:rsid w:val="00D36A3E"/>
    <w:rsid w:val="00D42975"/>
    <w:rsid w:val="00D45E3F"/>
    <w:rsid w:val="00D60A60"/>
    <w:rsid w:val="00D616EB"/>
    <w:rsid w:val="00D676B7"/>
    <w:rsid w:val="00D72005"/>
    <w:rsid w:val="00D77637"/>
    <w:rsid w:val="00D77936"/>
    <w:rsid w:val="00D77CA1"/>
    <w:rsid w:val="00D77F4E"/>
    <w:rsid w:val="00D80CA2"/>
    <w:rsid w:val="00D85B5A"/>
    <w:rsid w:val="00D87449"/>
    <w:rsid w:val="00D92646"/>
    <w:rsid w:val="00D94CD6"/>
    <w:rsid w:val="00D97895"/>
    <w:rsid w:val="00DA461E"/>
    <w:rsid w:val="00DA5862"/>
    <w:rsid w:val="00DB6D31"/>
    <w:rsid w:val="00DC1889"/>
    <w:rsid w:val="00DC58EF"/>
    <w:rsid w:val="00DE1207"/>
    <w:rsid w:val="00DF54F3"/>
    <w:rsid w:val="00E079BF"/>
    <w:rsid w:val="00E12101"/>
    <w:rsid w:val="00E12D7B"/>
    <w:rsid w:val="00E145CF"/>
    <w:rsid w:val="00E15F93"/>
    <w:rsid w:val="00E161C4"/>
    <w:rsid w:val="00E248FC"/>
    <w:rsid w:val="00E27FD5"/>
    <w:rsid w:val="00E3336F"/>
    <w:rsid w:val="00E34C30"/>
    <w:rsid w:val="00E3575A"/>
    <w:rsid w:val="00E3688D"/>
    <w:rsid w:val="00E46BF7"/>
    <w:rsid w:val="00E47E06"/>
    <w:rsid w:val="00E55106"/>
    <w:rsid w:val="00E56A1E"/>
    <w:rsid w:val="00E634FE"/>
    <w:rsid w:val="00E67AA9"/>
    <w:rsid w:val="00E70714"/>
    <w:rsid w:val="00E7277E"/>
    <w:rsid w:val="00E862BB"/>
    <w:rsid w:val="00E87980"/>
    <w:rsid w:val="00EA1D38"/>
    <w:rsid w:val="00EB28D2"/>
    <w:rsid w:val="00EB3351"/>
    <w:rsid w:val="00EB6858"/>
    <w:rsid w:val="00EC682F"/>
    <w:rsid w:val="00EC7B25"/>
    <w:rsid w:val="00ED0291"/>
    <w:rsid w:val="00ED56A5"/>
    <w:rsid w:val="00EE02DB"/>
    <w:rsid w:val="00EE3029"/>
    <w:rsid w:val="00EE49E8"/>
    <w:rsid w:val="00EE5978"/>
    <w:rsid w:val="00EE782C"/>
    <w:rsid w:val="00EF03E6"/>
    <w:rsid w:val="00EF2223"/>
    <w:rsid w:val="00F04E91"/>
    <w:rsid w:val="00F1261B"/>
    <w:rsid w:val="00F1535B"/>
    <w:rsid w:val="00F27C8E"/>
    <w:rsid w:val="00F306C6"/>
    <w:rsid w:val="00F3375D"/>
    <w:rsid w:val="00F33A6A"/>
    <w:rsid w:val="00F41762"/>
    <w:rsid w:val="00F51020"/>
    <w:rsid w:val="00F56A6A"/>
    <w:rsid w:val="00F62FD0"/>
    <w:rsid w:val="00F6471D"/>
    <w:rsid w:val="00F6544D"/>
    <w:rsid w:val="00F671ED"/>
    <w:rsid w:val="00F74786"/>
    <w:rsid w:val="00F7495E"/>
    <w:rsid w:val="00F802C6"/>
    <w:rsid w:val="00F8703C"/>
    <w:rsid w:val="00F96228"/>
    <w:rsid w:val="00F976CF"/>
    <w:rsid w:val="00FA2BFE"/>
    <w:rsid w:val="00FA341C"/>
    <w:rsid w:val="00FA4379"/>
    <w:rsid w:val="00FA55FE"/>
    <w:rsid w:val="00FA5AF2"/>
    <w:rsid w:val="00FA7BD7"/>
    <w:rsid w:val="00FB3AD6"/>
    <w:rsid w:val="00FC474E"/>
    <w:rsid w:val="00FC6405"/>
    <w:rsid w:val="00FD1927"/>
    <w:rsid w:val="00FD2917"/>
    <w:rsid w:val="00FE2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DEC30"/>
  <w15:docId w15:val="{0EBF9BC2-DE9C-4401-9BB1-032A38D6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632C"/>
    <w:pPr>
      <w:widowControl w:val="0"/>
      <w:overflowPunct w:val="0"/>
      <w:autoSpaceDE w:val="0"/>
      <w:autoSpaceDN w:val="0"/>
      <w:adjustRightInd w:val="0"/>
      <w:textAlignment w:val="baseline"/>
    </w:pPr>
    <w:rPr>
      <w:rFonts w:ascii="Arial" w:hAnsi="Arial" w:cs="Arial"/>
      <w:color w:val="000000"/>
      <w:sz w:val="24"/>
      <w:szCs w:val="24"/>
    </w:rPr>
  </w:style>
  <w:style w:type="paragraph" w:styleId="Heading1">
    <w:name w:val="heading 1"/>
    <w:basedOn w:val="Normal"/>
    <w:next w:val="Normal"/>
    <w:qFormat/>
    <w:rsid w:val="00B7632C"/>
    <w:pPr>
      <w:keepNext/>
      <w:spacing w:before="240" w:after="60"/>
      <w:outlineLvl w:val="0"/>
    </w:pPr>
    <w:rPr>
      <w:rFonts w:ascii="Trebuchet MS" w:hAnsi="Trebuchet MS" w:cs="Times New Roman"/>
      <w:kern w:val="32"/>
      <w:sz w:val="48"/>
      <w:szCs w:val="48"/>
    </w:rPr>
  </w:style>
  <w:style w:type="paragraph" w:styleId="Heading2">
    <w:name w:val="heading 2"/>
    <w:basedOn w:val="Normal"/>
    <w:next w:val="Normal"/>
    <w:qFormat/>
    <w:rsid w:val="00B7632C"/>
    <w:pPr>
      <w:keepNext/>
      <w:spacing w:before="240" w:after="60"/>
      <w:outlineLvl w:val="1"/>
    </w:pPr>
    <w:rPr>
      <w:rFonts w:ascii="Trebuchet MS" w:hAnsi="Trebuchet MS" w:cs="Times New Roman"/>
      <w:color w:val="663300"/>
      <w:sz w:val="36"/>
      <w:szCs w:val="36"/>
    </w:rPr>
  </w:style>
  <w:style w:type="paragraph" w:styleId="Heading3">
    <w:name w:val="heading 3"/>
    <w:basedOn w:val="Normal"/>
    <w:next w:val="Normal"/>
    <w:qFormat/>
    <w:rsid w:val="00B7632C"/>
    <w:pPr>
      <w:keepNext/>
      <w:spacing w:before="240" w:after="60"/>
      <w:outlineLvl w:val="2"/>
    </w:pPr>
    <w:rPr>
      <w:rFonts w:ascii="Trebuchet MS" w:hAnsi="Trebuchet MS" w:cs="Times New Roman"/>
      <w:color w:val="993300"/>
      <w:sz w:val="28"/>
      <w:szCs w:val="28"/>
    </w:rPr>
  </w:style>
  <w:style w:type="paragraph" w:styleId="Heading4">
    <w:name w:val="heading 4"/>
    <w:basedOn w:val="Normal"/>
    <w:next w:val="Normal"/>
    <w:qFormat/>
    <w:rsid w:val="00B7632C"/>
    <w:pPr>
      <w:keepNext/>
      <w:spacing w:before="240" w:after="60"/>
      <w:outlineLvl w:val="3"/>
    </w:pPr>
    <w:rPr>
      <w:rFonts w:ascii="Trebuchet MS" w:hAnsi="Trebuchet MS" w:cs="Times New Roman"/>
    </w:rPr>
  </w:style>
  <w:style w:type="paragraph" w:styleId="Heading5">
    <w:name w:val="heading 5"/>
    <w:basedOn w:val="Normal"/>
    <w:next w:val="Normal"/>
    <w:qFormat/>
    <w:rsid w:val="00B7632C"/>
    <w:pPr>
      <w:spacing w:before="240" w:after="60"/>
      <w:outlineLvl w:val="4"/>
    </w:pPr>
    <w:rPr>
      <w:rFonts w:ascii="Trebuchet MS" w:hAnsi="Trebuchet MS" w:cs="Times New Roman"/>
      <w:color w:val="663300"/>
      <w:sz w:val="20"/>
      <w:szCs w:val="20"/>
    </w:rPr>
  </w:style>
  <w:style w:type="paragraph" w:styleId="Heading6">
    <w:name w:val="heading 6"/>
    <w:basedOn w:val="Normal"/>
    <w:next w:val="Normal"/>
    <w:qFormat/>
    <w:rsid w:val="00B7632C"/>
    <w:pPr>
      <w:spacing w:before="240" w:after="60"/>
      <w:outlineLvl w:val="5"/>
    </w:pPr>
    <w:rPr>
      <w:rFonts w:ascii="Trebuchet MS" w:hAnsi="Trebuchet MS" w:cs="Times New Roman"/>
      <w:color w:val="993300"/>
      <w:sz w:val="16"/>
      <w:szCs w:val="16"/>
    </w:rPr>
  </w:style>
  <w:style w:type="paragraph" w:styleId="Heading7">
    <w:name w:val="heading 7"/>
    <w:basedOn w:val="Normal"/>
    <w:next w:val="Normal"/>
    <w:qFormat/>
    <w:rsid w:val="00B7632C"/>
    <w:pPr>
      <w:keepNext/>
      <w:widowControl/>
      <w:outlineLvl w:val="6"/>
    </w:pPr>
    <w:rPr>
      <w:b/>
      <w:bCs/>
    </w:rPr>
  </w:style>
  <w:style w:type="paragraph" w:styleId="Heading8">
    <w:name w:val="heading 8"/>
    <w:basedOn w:val="Normal"/>
    <w:next w:val="Normal"/>
    <w:qFormat/>
    <w:rsid w:val="00B7632C"/>
    <w:pPr>
      <w:keepNext/>
      <w:widowControl/>
      <w:ind w:left="4320" w:firstLine="720"/>
      <w:outlineLvl w:val="7"/>
    </w:pPr>
    <w:rPr>
      <w:b/>
      <w:bCs/>
    </w:rPr>
  </w:style>
  <w:style w:type="paragraph" w:styleId="Heading9">
    <w:name w:val="heading 9"/>
    <w:basedOn w:val="Normal"/>
    <w:next w:val="Normal"/>
    <w:qFormat/>
    <w:rsid w:val="00B7632C"/>
    <w:pPr>
      <w:keepNext/>
      <w:widowControl/>
      <w:ind w:left="3600" w:hanging="3600"/>
      <w:outlineLvl w:val="8"/>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632C"/>
    <w:rPr>
      <w:color w:val="990033"/>
      <w:u w:val="single"/>
    </w:rPr>
  </w:style>
  <w:style w:type="character" w:styleId="FollowedHyperlink">
    <w:name w:val="FollowedHyperlink"/>
    <w:basedOn w:val="DefaultParagraphFont"/>
    <w:rsid w:val="00B7632C"/>
    <w:rPr>
      <w:color w:val="666666"/>
      <w:u w:val="single"/>
    </w:rPr>
  </w:style>
  <w:style w:type="paragraph" w:styleId="Title">
    <w:name w:val="Title"/>
    <w:basedOn w:val="Normal"/>
    <w:qFormat/>
    <w:rsid w:val="00B7632C"/>
    <w:pPr>
      <w:widowControl/>
      <w:jc w:val="center"/>
    </w:pPr>
    <w:rPr>
      <w:b/>
      <w:bCs/>
      <w:sz w:val="28"/>
      <w:szCs w:val="28"/>
    </w:rPr>
  </w:style>
  <w:style w:type="paragraph" w:styleId="BodyTextIndent">
    <w:name w:val="Body Text Indent"/>
    <w:basedOn w:val="Normal"/>
    <w:rsid w:val="00B7632C"/>
    <w:pPr>
      <w:widowControl/>
      <w:ind w:left="720"/>
    </w:pPr>
  </w:style>
  <w:style w:type="paragraph" w:styleId="Subtitle">
    <w:name w:val="Subtitle"/>
    <w:basedOn w:val="Normal"/>
    <w:qFormat/>
    <w:rsid w:val="00B7632C"/>
    <w:pPr>
      <w:widowControl/>
      <w:jc w:val="center"/>
    </w:pPr>
    <w:rPr>
      <w:b/>
      <w:bCs/>
      <w:sz w:val="28"/>
    </w:rPr>
  </w:style>
  <w:style w:type="paragraph" w:styleId="Footer">
    <w:name w:val="footer"/>
    <w:basedOn w:val="Normal"/>
    <w:rsid w:val="0060417B"/>
    <w:pPr>
      <w:tabs>
        <w:tab w:val="center" w:pos="4320"/>
        <w:tab w:val="right" w:pos="8640"/>
      </w:tabs>
    </w:pPr>
  </w:style>
  <w:style w:type="character" w:styleId="PageNumber">
    <w:name w:val="page number"/>
    <w:basedOn w:val="DefaultParagraphFont"/>
    <w:rsid w:val="0060417B"/>
  </w:style>
  <w:style w:type="paragraph" w:styleId="Header">
    <w:name w:val="header"/>
    <w:basedOn w:val="Normal"/>
    <w:rsid w:val="0060417B"/>
    <w:pPr>
      <w:tabs>
        <w:tab w:val="center" w:pos="4320"/>
        <w:tab w:val="right" w:pos="8640"/>
      </w:tabs>
    </w:pPr>
  </w:style>
  <w:style w:type="paragraph" w:styleId="ListParagraph">
    <w:name w:val="List Paragraph"/>
    <w:basedOn w:val="Normal"/>
    <w:uiPriority w:val="34"/>
    <w:qFormat/>
    <w:rsid w:val="001D5FDB"/>
    <w:pPr>
      <w:ind w:left="720"/>
      <w:contextualSpacing/>
    </w:pPr>
  </w:style>
  <w:style w:type="paragraph" w:styleId="DocumentMap">
    <w:name w:val="Document Map"/>
    <w:basedOn w:val="Normal"/>
    <w:link w:val="DocumentMapChar"/>
    <w:rsid w:val="00920202"/>
    <w:rPr>
      <w:rFonts w:ascii="Tahoma" w:hAnsi="Tahoma" w:cs="Tahoma"/>
      <w:sz w:val="16"/>
      <w:szCs w:val="16"/>
    </w:rPr>
  </w:style>
  <w:style w:type="character" w:customStyle="1" w:styleId="DocumentMapChar">
    <w:name w:val="Document Map Char"/>
    <w:basedOn w:val="DefaultParagraphFont"/>
    <w:link w:val="DocumentMap"/>
    <w:rsid w:val="00920202"/>
    <w:rPr>
      <w:rFonts w:ascii="Tahoma" w:hAnsi="Tahoma" w:cs="Tahoma"/>
      <w:color w:val="000000"/>
      <w:sz w:val="16"/>
      <w:szCs w:val="16"/>
    </w:rPr>
  </w:style>
  <w:style w:type="paragraph" w:styleId="BalloonText">
    <w:name w:val="Balloon Text"/>
    <w:basedOn w:val="Normal"/>
    <w:link w:val="BalloonTextChar"/>
    <w:semiHidden/>
    <w:unhideWhenUsed/>
    <w:rsid w:val="00B22FDC"/>
    <w:rPr>
      <w:rFonts w:ascii="Segoe UI" w:hAnsi="Segoe UI" w:cs="Segoe UI"/>
      <w:sz w:val="18"/>
      <w:szCs w:val="18"/>
    </w:rPr>
  </w:style>
  <w:style w:type="character" w:customStyle="1" w:styleId="BalloonTextChar">
    <w:name w:val="Balloon Text Char"/>
    <w:basedOn w:val="DefaultParagraphFont"/>
    <w:link w:val="BalloonText"/>
    <w:semiHidden/>
    <w:rsid w:val="00B22FDC"/>
    <w:rPr>
      <w:rFonts w:ascii="Segoe UI" w:hAnsi="Segoe UI" w:cs="Segoe UI"/>
      <w:color w:val="000000"/>
      <w:sz w:val="18"/>
      <w:szCs w:val="18"/>
    </w:rPr>
  </w:style>
  <w:style w:type="character" w:styleId="UnresolvedMention">
    <w:name w:val="Unresolved Mention"/>
    <w:basedOn w:val="DefaultParagraphFont"/>
    <w:uiPriority w:val="99"/>
    <w:semiHidden/>
    <w:unhideWhenUsed/>
    <w:rsid w:val="00DC18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tif"/><Relationship Id="rId4" Type="http://schemas.openxmlformats.org/officeDocument/2006/relationships/image" Target="media/image1.png"/><Relationship Id="rId9" Type="http://schemas.openxmlformats.org/officeDocument/2006/relationships/hyperlink" Target="mailto:mike@gatemaninc.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newell@newellcheatheam.com" TargetMode="External"/><Relationship Id="rId2" Type="http://schemas.openxmlformats.org/officeDocument/2006/relationships/hyperlink" Target="http://www.newellcheatheam.com" TargetMode="External"/><Relationship Id="rId1" Type="http://schemas.openxmlformats.org/officeDocument/2006/relationships/hyperlink" Target="http://www.newellsdesig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10903-737A-4E1A-8310-328D188EE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2285</Words>
  <Characters>13030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NEWELL CHEATHEAM, BUILDING DESIGNER</vt:lpstr>
    </vt:vector>
  </TitlesOfParts>
  <Company>Newell's Designs</Company>
  <LinksUpToDate>false</LinksUpToDate>
  <CharactersWithSpaces>15285</CharactersWithSpaces>
  <SharedDoc>false</SharedDoc>
  <HLinks>
    <vt:vector size="6" baseType="variant">
      <vt:variant>
        <vt:i4>2162737</vt:i4>
      </vt:variant>
      <vt:variant>
        <vt:i4>0</vt:i4>
      </vt:variant>
      <vt:variant>
        <vt:i4>0</vt:i4>
      </vt:variant>
      <vt:variant>
        <vt:i4>5</vt:i4>
      </vt:variant>
      <vt:variant>
        <vt:lpwstr>http://www.newellsdesigns.com/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NEWELL CHEATHEAM, BUILDING DESIGNER</dc:title>
  <dc:creator>Newell's Designs</dc:creator>
  <cp:lastModifiedBy>Newell Cheatheam</cp:lastModifiedBy>
  <cp:revision>2</cp:revision>
  <cp:lastPrinted>2019-05-23T02:17:00Z</cp:lastPrinted>
  <dcterms:created xsi:type="dcterms:W3CDTF">2020-07-27T23:26:00Z</dcterms:created>
  <dcterms:modified xsi:type="dcterms:W3CDTF">2020-07-27T23:26:00Z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construc 011</vt:lpwstr>
  </property>
</Properties>
</file>